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EFD7" w14:textId="15DCE5A4" w:rsidR="004815CC" w:rsidRPr="00992295" w:rsidRDefault="00085CF9" w:rsidP="005A2CC1">
      <w:pPr>
        <w:tabs>
          <w:tab w:val="left" w:pos="142"/>
        </w:tabs>
        <w:spacing w:after="0"/>
        <w:contextualSpacing/>
        <w:jc w:val="center"/>
        <w:rPr>
          <w:rFonts w:cs="Times New Roman"/>
          <w:b/>
        </w:rPr>
      </w:pPr>
      <w:bookmarkStart w:id="0" w:name="_GoBack"/>
      <w:bookmarkEnd w:id="0"/>
      <w:r w:rsidRPr="00992295">
        <w:rPr>
          <w:rFonts w:cs="Times New Roman"/>
          <w:b/>
        </w:rPr>
        <w:t>ПАМЯТКА</w:t>
      </w:r>
    </w:p>
    <w:p w14:paraId="39B9F14F" w14:textId="764FFEFD" w:rsidR="00085CF9" w:rsidRPr="00992295" w:rsidRDefault="00367B62" w:rsidP="005A2CC1">
      <w:pPr>
        <w:tabs>
          <w:tab w:val="left" w:pos="142"/>
        </w:tabs>
        <w:spacing w:after="0"/>
        <w:contextualSpacing/>
        <w:jc w:val="center"/>
        <w:rPr>
          <w:rFonts w:cs="Times New Roman"/>
          <w:b/>
        </w:rPr>
      </w:pPr>
      <w:r w:rsidRPr="00992295">
        <w:rPr>
          <w:rFonts w:cs="Times New Roman"/>
          <w:b/>
        </w:rPr>
        <w:t xml:space="preserve">по </w:t>
      </w:r>
      <w:r w:rsidR="00317C4F" w:rsidRPr="00992295">
        <w:rPr>
          <w:rFonts w:cs="Times New Roman"/>
          <w:b/>
        </w:rPr>
        <w:t xml:space="preserve">подготовке </w:t>
      </w:r>
      <w:r w:rsidR="00306788" w:rsidRPr="00992295">
        <w:rPr>
          <w:rFonts w:cs="Times New Roman"/>
          <w:b/>
        </w:rPr>
        <w:t>п</w:t>
      </w:r>
      <w:r w:rsidR="007F4BEE" w:rsidRPr="00992295">
        <w:rPr>
          <w:rFonts w:cs="Times New Roman"/>
          <w:b/>
        </w:rPr>
        <w:t>оложения</w:t>
      </w:r>
      <w:r w:rsidR="00E44E53" w:rsidRPr="00992295">
        <w:rPr>
          <w:rFonts w:cs="Times New Roman"/>
          <w:b/>
        </w:rPr>
        <w:t xml:space="preserve"> </w:t>
      </w:r>
      <w:r w:rsidR="00085CF9" w:rsidRPr="00992295">
        <w:rPr>
          <w:rFonts w:cs="Times New Roman"/>
          <w:b/>
        </w:rPr>
        <w:t>о структурном подразделении</w:t>
      </w:r>
      <w:r w:rsidR="007F4BEE" w:rsidRPr="00992295">
        <w:rPr>
          <w:rFonts w:cs="Times New Roman"/>
          <w:b/>
        </w:rPr>
        <w:t xml:space="preserve"> НИУ ВШЭ</w:t>
      </w:r>
    </w:p>
    <w:p w14:paraId="40A7F598" w14:textId="13925C1E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b/>
        </w:rPr>
      </w:pPr>
    </w:p>
    <w:p w14:paraId="00BC23CE" w14:textId="17972246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ind w:firstLine="709"/>
        <w:jc w:val="both"/>
        <w:rPr>
          <w:rFonts w:cs="Times New Roman"/>
          <w:b/>
        </w:rPr>
      </w:pPr>
      <w:r w:rsidRPr="00992295">
        <w:rPr>
          <w:rFonts w:cs="Times New Roman"/>
          <w:b/>
        </w:rPr>
        <w:t xml:space="preserve">ИНИЦИАТОР </w:t>
      </w:r>
      <w:r w:rsidRPr="00992295">
        <w:rPr>
          <w:rFonts w:cs="Times New Roman"/>
        </w:rPr>
        <w:t>(</w:t>
      </w:r>
      <w:r w:rsidRPr="00992295">
        <w:rPr>
          <w:rFonts w:cs="Times New Roman"/>
          <w:bCs/>
        </w:rPr>
        <w:t>работник подразделения, запускающий и сопровождающий процедуру утверждения положения):</w:t>
      </w:r>
    </w:p>
    <w:p w14:paraId="4F64BA7A" w14:textId="14F29B87" w:rsidR="008F1B2B" w:rsidRPr="00992295" w:rsidRDefault="00C24D3A" w:rsidP="005A2CC1">
      <w:pPr>
        <w:spacing w:after="0"/>
        <w:ind w:firstLine="709"/>
        <w:jc w:val="both"/>
        <w:rPr>
          <w:rFonts w:cs="Times New Roman"/>
          <w:b/>
          <w:iCs/>
        </w:rPr>
      </w:pPr>
      <w:r>
        <w:rPr>
          <w:rFonts w:cs="Times New Roman"/>
          <w:b/>
          <w:iCs/>
        </w:rPr>
        <w:t>Шаг </w:t>
      </w:r>
      <w:r w:rsidR="008F1B2B" w:rsidRPr="00992295">
        <w:rPr>
          <w:rFonts w:cs="Times New Roman"/>
          <w:b/>
          <w:iCs/>
        </w:rPr>
        <w:t>1.</w:t>
      </w:r>
      <w:r w:rsidR="008F1B2B" w:rsidRPr="00992295">
        <w:rPr>
          <w:rFonts w:cs="Times New Roman"/>
          <w:b/>
          <w:iCs/>
          <w:lang w:val="en-US"/>
        </w:rPr>
        <w:t> </w:t>
      </w:r>
      <w:r w:rsidR="008F1B2B" w:rsidRPr="00992295">
        <w:rPr>
          <w:rFonts w:cs="Times New Roman"/>
          <w:iCs/>
        </w:rPr>
        <w:t>В зависимости от вида структурного подразделения (основное или вспомогательное)</w:t>
      </w:r>
      <w:r w:rsidR="008F1B2B" w:rsidRPr="00992295">
        <w:rPr>
          <w:rStyle w:val="af5"/>
          <w:rFonts w:cs="Times New Roman"/>
          <w:iCs/>
        </w:rPr>
        <w:footnoteReference w:id="1"/>
      </w:r>
      <w:r w:rsidR="008F1B2B" w:rsidRPr="00992295">
        <w:rPr>
          <w:rFonts w:cs="Times New Roman"/>
          <w:iCs/>
        </w:rPr>
        <w:t xml:space="preserve"> выбирает путь, по которому будет утверждаться положение:</w:t>
      </w:r>
    </w:p>
    <w:p w14:paraId="0C71EA9B" w14:textId="10D253F0" w:rsidR="008F1B2B" w:rsidRPr="00992295" w:rsidRDefault="00C24D3A" w:rsidP="005A2CC1">
      <w:pPr>
        <w:pStyle w:val="a3"/>
        <w:tabs>
          <w:tab w:val="left" w:pos="0"/>
          <w:tab w:val="left" w:pos="142"/>
          <w:tab w:val="left" w:pos="459"/>
          <w:tab w:val="left" w:pos="1134"/>
        </w:tabs>
        <w:spacing w:after="0"/>
        <w:ind w:left="34" w:firstLine="709"/>
        <w:jc w:val="both"/>
        <w:rPr>
          <w:rFonts w:cs="Times New Roman"/>
        </w:rPr>
      </w:pPr>
      <w:r>
        <w:rPr>
          <w:rFonts w:cs="Times New Roman"/>
          <w:b/>
        </w:rPr>
        <w:t>Путь </w:t>
      </w:r>
      <w:r w:rsidR="008F1B2B" w:rsidRPr="00992295">
        <w:rPr>
          <w:rFonts w:cs="Times New Roman"/>
          <w:b/>
        </w:rPr>
        <w:t xml:space="preserve">1: </w:t>
      </w:r>
      <w:r w:rsidR="008F1B2B" w:rsidRPr="00992295">
        <w:rPr>
          <w:rFonts w:cs="Times New Roman"/>
        </w:rPr>
        <w:t xml:space="preserve">если утверждается </w:t>
      </w:r>
      <w:r w:rsidR="008F1B2B" w:rsidRPr="00992295">
        <w:rPr>
          <w:rFonts w:cs="Times New Roman"/>
          <w:b/>
        </w:rPr>
        <w:t>Положение об основном структурном подразделении</w:t>
      </w:r>
      <w:r w:rsidR="008F1B2B" w:rsidRPr="00992295">
        <w:rPr>
          <w:rFonts w:cs="Times New Roman"/>
        </w:rPr>
        <w:t xml:space="preserve"> (научное, образовательное, экспертно-аналитическое, проектное), то вопрос выносится на рассмотрение ученого совета НИУ ВШЭ.</w:t>
      </w:r>
    </w:p>
    <w:p w14:paraId="0941FBA0" w14:textId="2D621EDC" w:rsidR="008F1B2B" w:rsidRPr="00992295" w:rsidRDefault="008F1B2B" w:rsidP="005A2CC1">
      <w:pPr>
        <w:pStyle w:val="a3"/>
        <w:tabs>
          <w:tab w:val="left" w:pos="0"/>
          <w:tab w:val="left" w:pos="142"/>
          <w:tab w:val="left" w:pos="459"/>
          <w:tab w:val="left" w:pos="1134"/>
        </w:tabs>
        <w:spacing w:after="0"/>
        <w:ind w:left="34" w:firstLine="709"/>
        <w:jc w:val="both"/>
        <w:rPr>
          <w:rFonts w:cs="Times New Roman"/>
          <w:b/>
        </w:rPr>
      </w:pPr>
      <w:r w:rsidRPr="00992295">
        <w:rPr>
          <w:rFonts w:cs="Times New Roman"/>
          <w:b/>
        </w:rPr>
        <w:t>Этапы:</w:t>
      </w:r>
    </w:p>
    <w:p w14:paraId="435EEF42" w14:textId="1D3AA06C" w:rsidR="008F1B2B" w:rsidRPr="00992295" w:rsidRDefault="008F1B2B" w:rsidP="005A2CC1">
      <w:pPr>
        <w:tabs>
          <w:tab w:val="left" w:pos="0"/>
          <w:tab w:val="left" w:pos="142"/>
          <w:tab w:val="left" w:pos="459"/>
          <w:tab w:val="left" w:pos="1134"/>
        </w:tabs>
        <w:spacing w:after="0"/>
        <w:ind w:firstLine="709"/>
        <w:jc w:val="both"/>
        <w:rPr>
          <w:rFonts w:cs="Times New Roman"/>
        </w:rPr>
      </w:pPr>
      <w:r w:rsidRPr="00992295">
        <w:rPr>
          <w:rFonts w:cs="Times New Roman"/>
        </w:rPr>
        <w:t>1) подготовка служебной записки о вынесении вопроса на рассмотрение ученого совета НИУ ВШЭ;</w:t>
      </w:r>
    </w:p>
    <w:p w14:paraId="2C0D916B" w14:textId="77777777" w:rsidR="008F1B2B" w:rsidRPr="00992295" w:rsidRDefault="008F1B2B" w:rsidP="005A2CC1">
      <w:pPr>
        <w:tabs>
          <w:tab w:val="left" w:pos="0"/>
          <w:tab w:val="left" w:pos="142"/>
          <w:tab w:val="left" w:pos="459"/>
          <w:tab w:val="left" w:pos="1134"/>
        </w:tabs>
        <w:spacing w:after="0"/>
        <w:ind w:firstLine="709"/>
        <w:jc w:val="both"/>
        <w:rPr>
          <w:rFonts w:cs="Times New Roman"/>
        </w:rPr>
      </w:pPr>
      <w:r w:rsidRPr="00992295">
        <w:rPr>
          <w:rFonts w:cs="Times New Roman"/>
        </w:rPr>
        <w:t>2) утверждение положения ученым советом НИУ ВШЭ;</w:t>
      </w:r>
    </w:p>
    <w:p w14:paraId="1F907291" w14:textId="4953B51A" w:rsidR="008F1B2B" w:rsidRPr="00992295" w:rsidRDefault="008F1B2B" w:rsidP="005A2CC1">
      <w:pPr>
        <w:tabs>
          <w:tab w:val="left" w:pos="0"/>
          <w:tab w:val="left" w:pos="142"/>
          <w:tab w:val="left" w:pos="459"/>
          <w:tab w:val="left" w:pos="1134"/>
        </w:tabs>
        <w:spacing w:after="0"/>
        <w:ind w:firstLine="709"/>
        <w:jc w:val="both"/>
        <w:rPr>
          <w:rFonts w:cs="Times New Roman"/>
        </w:rPr>
      </w:pPr>
      <w:r w:rsidRPr="00992295">
        <w:rPr>
          <w:rFonts w:cs="Times New Roman"/>
        </w:rPr>
        <w:t>3) оформление приказа о вве</w:t>
      </w:r>
      <w:r w:rsidR="00B2667E">
        <w:rPr>
          <w:rFonts w:cs="Times New Roman"/>
        </w:rPr>
        <w:t xml:space="preserve">дении в действие положения </w:t>
      </w:r>
      <w:r w:rsidR="00B2667E" w:rsidRPr="00992295">
        <w:rPr>
          <w:rFonts w:cs="Times New Roman"/>
          <w:bCs/>
          <w:iCs/>
        </w:rPr>
        <w:t>в системе электронного документооборота (далее – СЭД)</w:t>
      </w:r>
      <w:r w:rsidRPr="00992295">
        <w:rPr>
          <w:rFonts w:cs="Times New Roman"/>
        </w:rPr>
        <w:t xml:space="preserve">. </w:t>
      </w:r>
    </w:p>
    <w:p w14:paraId="7A48B200" w14:textId="77777777" w:rsidR="00C52309" w:rsidRPr="00992295" w:rsidRDefault="00C52309" w:rsidP="005A2CC1">
      <w:pPr>
        <w:tabs>
          <w:tab w:val="left" w:pos="142"/>
          <w:tab w:val="left" w:pos="459"/>
        </w:tabs>
        <w:spacing w:after="0"/>
        <w:ind w:firstLine="709"/>
        <w:contextualSpacing/>
        <w:jc w:val="both"/>
        <w:rPr>
          <w:rFonts w:cs="Times New Roman"/>
          <w:b/>
        </w:rPr>
      </w:pPr>
    </w:p>
    <w:p w14:paraId="0E39D94F" w14:textId="0091F3F5" w:rsidR="008F1B2B" w:rsidRPr="00992295" w:rsidRDefault="008F1B2B" w:rsidP="005A2CC1">
      <w:pPr>
        <w:tabs>
          <w:tab w:val="left" w:pos="142"/>
          <w:tab w:val="left" w:pos="459"/>
        </w:tabs>
        <w:spacing w:after="0"/>
        <w:ind w:firstLine="709"/>
        <w:contextualSpacing/>
        <w:jc w:val="both"/>
        <w:rPr>
          <w:rFonts w:cs="Times New Roman"/>
        </w:rPr>
      </w:pPr>
      <w:r w:rsidRPr="00992295">
        <w:rPr>
          <w:rFonts w:cs="Times New Roman"/>
          <w:b/>
        </w:rPr>
        <w:t xml:space="preserve">Путь 2: </w:t>
      </w:r>
      <w:r w:rsidRPr="00992295">
        <w:rPr>
          <w:rFonts w:cs="Times New Roman"/>
        </w:rPr>
        <w:t xml:space="preserve">если утверждается </w:t>
      </w:r>
      <w:r w:rsidRPr="00992295">
        <w:rPr>
          <w:rFonts w:cs="Times New Roman"/>
          <w:b/>
        </w:rPr>
        <w:t>Положение о вспомогательном структурном подразделении</w:t>
      </w:r>
      <w:r w:rsidRPr="00992295">
        <w:rPr>
          <w:rFonts w:cs="Times New Roman"/>
        </w:rPr>
        <w:t xml:space="preserve"> (административно-управленческое, административно-хозяйственное, учебно-вспомогательное и другие) оформляется приказ об утверждении положения в СЭД.</w:t>
      </w:r>
    </w:p>
    <w:p w14:paraId="3D9C096A" w14:textId="1E9315F3" w:rsidR="008F1B2B" w:rsidRPr="00992295" w:rsidRDefault="00AC23C8" w:rsidP="005A2CC1">
      <w:pPr>
        <w:tabs>
          <w:tab w:val="left" w:pos="142"/>
          <w:tab w:val="left" w:pos="459"/>
        </w:tabs>
        <w:spacing w:after="0"/>
        <w:contextualSpacing/>
        <w:jc w:val="both"/>
        <w:rPr>
          <w:rFonts w:cs="Times New Roman"/>
        </w:rPr>
      </w:pPr>
      <w:r w:rsidRPr="0099229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F38F8D" wp14:editId="50A78ADF">
            <wp:simplePos x="0" y="0"/>
            <wp:positionH relativeFrom="column">
              <wp:posOffset>238125</wp:posOffset>
            </wp:positionH>
            <wp:positionV relativeFrom="paragraph">
              <wp:posOffset>138430</wp:posOffset>
            </wp:positionV>
            <wp:extent cx="511200" cy="511200"/>
            <wp:effectExtent l="0" t="0" r="3175" b="3175"/>
            <wp:wrapThrough wrapText="bothSides">
              <wp:wrapPolygon edited="0">
                <wp:start x="1610" y="0"/>
                <wp:lineTo x="0" y="5635"/>
                <wp:lineTo x="0" y="20929"/>
                <wp:lineTo x="20929" y="20929"/>
                <wp:lineTo x="20929" y="0"/>
                <wp:lineTo x="1610" y="0"/>
              </wp:wrapPolygon>
            </wp:wrapThrough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BF307" w14:textId="30072E97" w:rsidR="008F1B2B" w:rsidRPr="00992295" w:rsidRDefault="008F1B2B" w:rsidP="005A2CC1">
      <w:pPr>
        <w:spacing w:after="0"/>
        <w:contextualSpacing/>
        <w:jc w:val="both"/>
        <w:rPr>
          <w:rFonts w:cs="Times New Roman"/>
          <w:b/>
          <w:iCs/>
        </w:rPr>
      </w:pPr>
      <w:r w:rsidRPr="00992295">
        <w:rPr>
          <w:rFonts w:cs="Times New Roman"/>
          <w:b/>
          <w:iCs/>
        </w:rPr>
        <w:t>Путь 1. Утверждение и введение в действие Положения об основном структурном подразделении</w:t>
      </w:r>
    </w:p>
    <w:p w14:paraId="08BCCD04" w14:textId="1871B80A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b/>
        </w:rPr>
      </w:pPr>
    </w:p>
    <w:p w14:paraId="73AAE910" w14:textId="77777777" w:rsidR="00AC23C8" w:rsidRPr="00992295" w:rsidRDefault="00AC23C8" w:rsidP="005A2CC1">
      <w:pPr>
        <w:spacing w:after="0"/>
        <w:contextualSpacing/>
        <w:jc w:val="both"/>
        <w:rPr>
          <w:rFonts w:cs="Times New Roman"/>
          <w:b/>
          <w:iCs/>
        </w:rPr>
      </w:pPr>
    </w:p>
    <w:p w14:paraId="44FBB58C" w14:textId="2438A49F" w:rsidR="008F1B2B" w:rsidRPr="00992295" w:rsidRDefault="006B6EEF" w:rsidP="005A2CC1">
      <w:pPr>
        <w:spacing w:after="0"/>
        <w:ind w:firstLine="709"/>
        <w:contextualSpacing/>
        <w:jc w:val="both"/>
        <w:rPr>
          <w:rFonts w:cs="Times New Roman"/>
          <w:b/>
          <w:bCs/>
          <w:iCs/>
        </w:rPr>
      </w:pPr>
      <w:r>
        <w:rPr>
          <w:rFonts w:cs="Times New Roman"/>
          <w:b/>
          <w:iCs/>
        </w:rPr>
        <w:t>Шаг </w:t>
      </w:r>
      <w:r w:rsidR="008F1B2B" w:rsidRPr="00992295">
        <w:rPr>
          <w:rFonts w:cs="Times New Roman"/>
          <w:b/>
          <w:iCs/>
        </w:rPr>
        <w:t>2.</w:t>
      </w:r>
      <w:r w:rsidR="008F1B2B" w:rsidRPr="00992295">
        <w:rPr>
          <w:rFonts w:cs="Times New Roman"/>
          <w:iCs/>
        </w:rPr>
        <w:t xml:space="preserve"> Оформляет </w:t>
      </w:r>
      <w:hyperlink w:anchor="служебнаязаписка" w:history="1">
        <w:r w:rsidR="008F1B2B" w:rsidRPr="00992295">
          <w:rPr>
            <w:rStyle w:val="a4"/>
            <w:rFonts w:cs="Times New Roman"/>
            <w:iCs/>
            <w:color w:val="000000" w:themeColor="text1"/>
            <w:u w:val="none"/>
          </w:rPr>
          <w:t>служебную записку</w:t>
        </w:r>
        <w:r w:rsidR="008F1B2B" w:rsidRPr="00992295">
          <w:rPr>
            <w:rStyle w:val="a4"/>
            <w:rFonts w:cs="Times New Roman"/>
            <w:iCs/>
            <w:color w:val="C00000"/>
            <w:u w:val="none"/>
          </w:rPr>
          <w:t>*</w:t>
        </w:r>
      </w:hyperlink>
      <w:r w:rsidR="008F1B2B" w:rsidRPr="00992295">
        <w:rPr>
          <w:rFonts w:cs="Times New Roman"/>
          <w:iCs/>
        </w:rPr>
        <w:t xml:space="preserve"> (</w:t>
      </w:r>
      <w:hyperlink r:id="rId9" w:history="1">
        <w:r w:rsidR="008F1B2B" w:rsidRPr="00992295">
          <w:rPr>
            <w:rStyle w:val="a4"/>
            <w:rFonts w:cs="Times New Roman"/>
            <w:u w:val="none"/>
          </w:rPr>
          <w:t>форма</w:t>
        </w:r>
      </w:hyperlink>
      <w:r w:rsidR="008F1B2B" w:rsidRPr="00992295">
        <w:rPr>
          <w:rFonts w:cs="Times New Roman"/>
          <w:iCs/>
        </w:rPr>
        <w:t>, заголовок «</w:t>
      </w:r>
      <w:r w:rsidR="008F1B2B" w:rsidRPr="00992295">
        <w:rPr>
          <w:rFonts w:cs="Times New Roman"/>
          <w:bCs/>
          <w:iCs/>
        </w:rPr>
        <w:t xml:space="preserve">О вынесении вопроса </w:t>
      </w:r>
      <w:hyperlink w:anchor="ученыйсовет" w:history="1">
        <w:r w:rsidR="008F1B2B" w:rsidRPr="00992295">
          <w:rPr>
            <w:rStyle w:val="a4"/>
            <w:rFonts w:cs="Times New Roman"/>
            <w:bCs/>
            <w:iCs/>
            <w:color w:val="000000" w:themeColor="text1"/>
            <w:u w:val="none"/>
          </w:rPr>
          <w:t>на ученый совет НИУ ВШЭ»</w:t>
        </w:r>
        <w:r w:rsidR="008F1B2B" w:rsidRPr="00992295">
          <w:rPr>
            <w:rStyle w:val="a4"/>
            <w:rFonts w:cs="Times New Roman"/>
            <w:iCs/>
            <w:color w:val="C00000"/>
            <w:u w:val="none"/>
          </w:rPr>
          <w:t>**</w:t>
        </w:r>
      </w:hyperlink>
      <w:r w:rsidR="008F1B2B" w:rsidRPr="00992295">
        <w:rPr>
          <w:rFonts w:cs="Times New Roman"/>
          <w:iCs/>
        </w:rPr>
        <w:t xml:space="preserve">) </w:t>
      </w:r>
      <w:r w:rsidR="008F1B2B" w:rsidRPr="00992295">
        <w:rPr>
          <w:rFonts w:cs="Times New Roman"/>
          <w:bCs/>
          <w:iCs/>
        </w:rPr>
        <w:t>с комплектом документов:</w:t>
      </w:r>
    </w:p>
    <w:p w14:paraId="07708704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</w:t>
      </w:r>
      <w:r w:rsidRPr="00992295">
        <w:rPr>
          <w:rFonts w:cs="Times New Roman"/>
          <w:b/>
          <w:iCs/>
        </w:rPr>
        <w:t>проект</w:t>
      </w:r>
      <w:r w:rsidRPr="00992295">
        <w:rPr>
          <w:rFonts w:cs="Times New Roman"/>
          <w:iCs/>
        </w:rPr>
        <w:t xml:space="preserve"> </w:t>
      </w:r>
      <w:r w:rsidRPr="00992295">
        <w:rPr>
          <w:rFonts w:cs="Times New Roman"/>
          <w:b/>
          <w:iCs/>
        </w:rPr>
        <w:t>положения</w:t>
      </w:r>
      <w:r w:rsidRPr="00992295">
        <w:rPr>
          <w:rFonts w:cs="Times New Roman"/>
          <w:iCs/>
        </w:rPr>
        <w:t xml:space="preserve"> о структурном подразделении (</w:t>
      </w:r>
      <w:hyperlink r:id="rId10" w:history="1">
        <w:r w:rsidRPr="00992295">
          <w:rPr>
            <w:rStyle w:val="a4"/>
            <w:rFonts w:cs="Times New Roman"/>
            <w:iCs/>
          </w:rPr>
          <w:t xml:space="preserve">примерные </w:t>
        </w:r>
        <w:r w:rsidRPr="00992295">
          <w:rPr>
            <w:rStyle w:val="a4"/>
            <w:rFonts w:cs="Times New Roman"/>
          </w:rPr>
          <w:t>положения о структурных подразделениях, положения о структурных подразделениях определенного вида</w:t>
        </w:r>
      </w:hyperlink>
      <w:r w:rsidRPr="00992295">
        <w:rPr>
          <w:rFonts w:cs="Times New Roman"/>
          <w:iCs/>
        </w:rPr>
        <w:t>);</w:t>
      </w:r>
    </w:p>
    <w:p w14:paraId="02F85F0D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992295">
        <w:rPr>
          <w:iCs/>
          <w:sz w:val="26"/>
          <w:szCs w:val="26"/>
        </w:rPr>
        <w:t>- </w:t>
      </w:r>
      <w:r w:rsidRPr="00992295">
        <w:rPr>
          <w:rFonts w:eastAsiaTheme="minorHAnsi"/>
          <w:bCs w:val="0"/>
          <w:iCs/>
          <w:sz w:val="26"/>
          <w:szCs w:val="26"/>
          <w:lang w:eastAsia="en-US"/>
        </w:rPr>
        <w:t xml:space="preserve">проект решения 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ученого совета НИУ ВШЭ (</w:t>
      </w:r>
      <w:hyperlink r:id="rId11" w:history="1">
        <w:r w:rsidRPr="00992295">
          <w:rPr>
            <w:rStyle w:val="a4"/>
            <w:rFonts w:eastAsiaTheme="minorHAnsi"/>
            <w:b w:val="0"/>
            <w:sz w:val="26"/>
            <w:szCs w:val="26"/>
            <w:u w:val="none"/>
          </w:rPr>
          <w:t>форма</w:t>
        </w:r>
      </w:hyperlink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, раздел «</w:t>
      </w:r>
      <w:hyperlink r:id="rId12" w:history="1">
        <w:r w:rsidRPr="00992295">
          <w:rPr>
            <w:rFonts w:eastAsiaTheme="minorHAnsi"/>
            <w:b w:val="0"/>
            <w:bCs w:val="0"/>
            <w:sz w:val="26"/>
            <w:szCs w:val="26"/>
          </w:rPr>
          <w:t>Ф</w:t>
        </w:r>
        <w:r w:rsidRPr="00992295">
          <w:rPr>
            <w:rFonts w:eastAsiaTheme="minorHAnsi"/>
            <w:b w:val="0"/>
            <w:bCs w:val="0"/>
            <w:iCs/>
            <w:sz w:val="26"/>
            <w:szCs w:val="26"/>
            <w:lang w:eastAsia="en-US"/>
          </w:rPr>
          <w:t>ормы проектов решений ученого совета, касающихся утверждения и признания утратившими силу локальных нормативных актов (общие)</w:t>
        </w:r>
      </w:hyperlink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»).</w:t>
      </w:r>
    </w:p>
    <w:p w14:paraId="11B30957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b/>
          <w:iCs/>
        </w:rPr>
      </w:pPr>
    </w:p>
    <w:p w14:paraId="2008969E" w14:textId="4CEE18A7" w:rsidR="008F1B2B" w:rsidRPr="00992295" w:rsidRDefault="006B6EEF" w:rsidP="005A2CC1">
      <w:pPr>
        <w:spacing w:after="0"/>
        <w:ind w:firstLine="709"/>
        <w:contextualSpacing/>
        <w:jc w:val="both"/>
        <w:rPr>
          <w:rFonts w:cs="Times New Roman"/>
          <w:bCs/>
          <w:iCs/>
        </w:rPr>
      </w:pPr>
      <w:r>
        <w:rPr>
          <w:rFonts w:cs="Times New Roman"/>
          <w:b/>
          <w:iCs/>
        </w:rPr>
        <w:t>Шаг </w:t>
      </w:r>
      <w:r w:rsidR="008F1B2B" w:rsidRPr="00992295">
        <w:rPr>
          <w:rFonts w:cs="Times New Roman"/>
          <w:b/>
          <w:iCs/>
        </w:rPr>
        <w:t>3.</w:t>
      </w:r>
      <w:r w:rsidR="008F1B2B" w:rsidRPr="00992295">
        <w:rPr>
          <w:rFonts w:cs="Times New Roman"/>
          <w:iCs/>
        </w:rPr>
        <w:t xml:space="preserve"> Направляет служебную записку </w:t>
      </w:r>
      <w:r w:rsidR="008F1B2B" w:rsidRPr="00992295">
        <w:rPr>
          <w:rFonts w:cs="Times New Roman"/>
          <w:bCs/>
          <w:iCs/>
        </w:rPr>
        <w:t>с комплек</w:t>
      </w:r>
      <w:r w:rsidR="00B2667E">
        <w:rPr>
          <w:rFonts w:cs="Times New Roman"/>
          <w:bCs/>
          <w:iCs/>
        </w:rPr>
        <w:t>том документов на визирование в СЭД</w:t>
      </w:r>
      <w:r w:rsidR="008F1B2B" w:rsidRPr="00992295">
        <w:rPr>
          <w:rFonts w:cs="Times New Roman"/>
          <w:bCs/>
          <w:iCs/>
        </w:rPr>
        <w:t xml:space="preserve">. </w:t>
      </w:r>
    </w:p>
    <w:p w14:paraId="2FCD9C7C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</w:rPr>
      </w:pPr>
      <w:r w:rsidRPr="00992295">
        <w:rPr>
          <w:rFonts w:eastAsiaTheme="minorHAnsi"/>
          <w:bCs w:val="0"/>
          <w:i/>
          <w:iCs/>
          <w:color w:val="FF0000"/>
          <w:sz w:val="26"/>
          <w:szCs w:val="26"/>
          <w:lang w:eastAsia="en-US"/>
        </w:rPr>
        <w:t>!</w:t>
      </w:r>
      <w:r w:rsidRPr="00992295">
        <w:rPr>
          <w:rFonts w:eastAsiaTheme="minorHAnsi"/>
          <w:bCs w:val="0"/>
          <w:i/>
          <w:iCs/>
          <w:sz w:val="26"/>
          <w:szCs w:val="26"/>
          <w:lang w:eastAsia="en-US"/>
        </w:rPr>
        <w:t xml:space="preserve"> Общие правила по заполнению карточки документа в СЭД:</w:t>
      </w:r>
    </w:p>
    <w:p w14:paraId="7DF8FB6A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b/>
          <w:iCs/>
        </w:rPr>
      </w:pPr>
      <w:r w:rsidRPr="00992295">
        <w:rPr>
          <w:rFonts w:cs="Times New Roman"/>
          <w:bCs/>
          <w:iCs/>
          <w:u w:val="single"/>
        </w:rPr>
        <w:t>Вид служебной записки</w:t>
      </w:r>
      <w:r w:rsidRPr="00992295">
        <w:rPr>
          <w:rFonts w:cs="Times New Roman"/>
          <w:bCs/>
          <w:iCs/>
        </w:rPr>
        <w:t>: «по основной деятельности», подвид «прочие по основной деятельности».</w:t>
      </w:r>
      <w:r w:rsidRPr="00992295">
        <w:rPr>
          <w:rFonts w:cs="Times New Roman"/>
          <w:b/>
          <w:iCs/>
        </w:rPr>
        <w:t xml:space="preserve"> </w:t>
      </w:r>
    </w:p>
    <w:p w14:paraId="53D1FE74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Адресат</w:t>
      </w:r>
      <w:r w:rsidRPr="00992295">
        <w:rPr>
          <w:rFonts w:cs="Times New Roman"/>
          <w:iCs/>
        </w:rPr>
        <w:t>: ректор</w:t>
      </w:r>
    </w:p>
    <w:p w14:paraId="3A1B862D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Вкладка «Визирование».</w:t>
      </w:r>
      <w:r w:rsidRPr="00992295">
        <w:rPr>
          <w:rFonts w:cs="Times New Roman"/>
          <w:iCs/>
        </w:rPr>
        <w:t xml:space="preserve"> В </w:t>
      </w:r>
      <w:r w:rsidRPr="00992295">
        <w:rPr>
          <w:rFonts w:cs="Times New Roman"/>
          <w:b/>
          <w:iCs/>
        </w:rPr>
        <w:t>обязательном порядке</w:t>
      </w:r>
      <w:r w:rsidRPr="00992295">
        <w:rPr>
          <w:rFonts w:cs="Times New Roman"/>
          <w:iCs/>
        </w:rPr>
        <w:t xml:space="preserve"> включаются:</w:t>
      </w:r>
    </w:p>
    <w:p w14:paraId="4CF7449D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начальник Управления делами;</w:t>
      </w:r>
    </w:p>
    <w:p w14:paraId="451013D3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старший директор по правовым вопросам;</w:t>
      </w:r>
    </w:p>
    <w:p w14:paraId="14D568DC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старший директор по финансовой работе;</w:t>
      </w:r>
    </w:p>
    <w:p w14:paraId="5A248647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ученый секретарь НИУ ВШЭ;</w:t>
      </w:r>
    </w:p>
    <w:p w14:paraId="46404123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проректор И.А. Мартусевич;</w:t>
      </w:r>
    </w:p>
    <w:p w14:paraId="5DAE154C" w14:textId="6B5E4C93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ind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заместитель проректора Т.А.</w:t>
      </w:r>
      <w:r w:rsidRPr="00992295">
        <w:rPr>
          <w:rFonts w:cs="Times New Roman"/>
        </w:rPr>
        <w:t> </w:t>
      </w:r>
      <w:r w:rsidRPr="00992295">
        <w:rPr>
          <w:rFonts w:cs="Times New Roman"/>
          <w:iCs/>
        </w:rPr>
        <w:t xml:space="preserve">Ларькова (указывается после </w:t>
      </w:r>
      <w:r w:rsidRPr="00915F23">
        <w:rPr>
          <w:rFonts w:cs="Times New Roman"/>
          <w:iCs/>
          <w:u w:val="single"/>
        </w:rPr>
        <w:t>всех визирующих</w:t>
      </w:r>
      <w:r w:rsidRPr="00992295">
        <w:rPr>
          <w:rFonts w:cs="Times New Roman"/>
          <w:iCs/>
        </w:rPr>
        <w:t xml:space="preserve"> руководителей).</w:t>
      </w:r>
    </w:p>
    <w:p w14:paraId="74336618" w14:textId="6F5879F1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b/>
          <w:iCs/>
        </w:rPr>
        <w:lastRenderedPageBreak/>
        <w:t>Шаг 4. </w:t>
      </w:r>
      <w:r w:rsidRPr="00992295">
        <w:rPr>
          <w:rFonts w:cs="Times New Roman"/>
          <w:iCs/>
        </w:rPr>
        <w:t xml:space="preserve">После утверждения ученым советом НИУ ВШЭ положения получает </w:t>
      </w:r>
      <w:r w:rsidR="002F23AA">
        <w:rPr>
          <w:rFonts w:cs="Times New Roman"/>
          <w:iCs/>
        </w:rPr>
        <w:br/>
      </w:r>
      <w:r w:rsidRPr="00992295">
        <w:rPr>
          <w:rFonts w:cs="Times New Roman"/>
          <w:iCs/>
        </w:rPr>
        <w:t xml:space="preserve">(в СЭД) от секретариата ученого совета Секретариата университета </w:t>
      </w:r>
      <w:r w:rsidRPr="00992295">
        <w:rPr>
          <w:rFonts w:cs="Times New Roman"/>
          <w:b/>
          <w:iCs/>
        </w:rPr>
        <w:t xml:space="preserve">выписку из протокола </w:t>
      </w:r>
      <w:r w:rsidRPr="00992295">
        <w:rPr>
          <w:rFonts w:cs="Times New Roman"/>
          <w:iCs/>
        </w:rPr>
        <w:t>заседания ученого совета НИУ ВШЭ об утверждении положения.</w:t>
      </w:r>
    </w:p>
    <w:p w14:paraId="475C3D00" w14:textId="782F4471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992295">
        <w:rPr>
          <w:rFonts w:eastAsiaTheme="minorHAnsi"/>
          <w:bCs w:val="0"/>
          <w:iCs/>
          <w:sz w:val="26"/>
          <w:szCs w:val="26"/>
          <w:lang w:eastAsia="en-US"/>
        </w:rPr>
        <w:t>Шаг 5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. Оформляет проект </w:t>
      </w:r>
      <w:hyperlink w:anchor="приказы" w:history="1">
        <w:r w:rsidRPr="00992295">
          <w:rPr>
            <w:rStyle w:val="a4"/>
            <w:iCs/>
            <w:color w:val="000000" w:themeColor="text1"/>
            <w:sz w:val="26"/>
            <w:szCs w:val="26"/>
            <w:u w:val="none"/>
          </w:rPr>
          <w:t>приказа</w:t>
        </w:r>
        <w:r w:rsidRPr="00992295">
          <w:rPr>
            <w:rStyle w:val="a4"/>
            <w:iCs/>
            <w:color w:val="C00000"/>
            <w:sz w:val="26"/>
            <w:szCs w:val="26"/>
            <w:u w:val="none"/>
          </w:rPr>
          <w:t>***</w:t>
        </w:r>
      </w:hyperlink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 </w:t>
      </w:r>
      <w:r w:rsidRPr="00992295">
        <w:rPr>
          <w:rFonts w:eastAsiaTheme="minorHAnsi"/>
          <w:bCs w:val="0"/>
          <w:iCs/>
          <w:sz w:val="26"/>
          <w:szCs w:val="26"/>
          <w:lang w:eastAsia="en-US"/>
        </w:rPr>
        <w:t>о введении в действие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 положения (</w:t>
      </w:r>
      <w:hyperlink r:id="rId13" w:history="1">
        <w:r w:rsidRPr="00992295">
          <w:rPr>
            <w:rStyle w:val="a4"/>
            <w:b w:val="0"/>
            <w:sz w:val="26"/>
            <w:szCs w:val="26"/>
            <w:u w:val="none"/>
          </w:rPr>
          <w:t>форма</w:t>
        </w:r>
      </w:hyperlink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, раздел «Ф</w:t>
      </w:r>
      <w:r w:rsidRPr="00992295">
        <w:rPr>
          <w:rFonts w:eastAsiaTheme="minorHAnsi"/>
          <w:b w:val="0"/>
          <w:iCs/>
          <w:sz w:val="26"/>
          <w:szCs w:val="26"/>
        </w:rPr>
        <w:t>ормы приказов об утверждении, введении в действие, внесении изменений, признании утратившими силу локальных нормативных актов»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) и запускает в СЭД с приложением – положением о структурном подразделении. </w:t>
      </w:r>
    </w:p>
    <w:p w14:paraId="4D3A2E05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i/>
          <w:iCs/>
          <w:sz w:val="26"/>
          <w:szCs w:val="26"/>
          <w:lang w:eastAsia="en-US"/>
        </w:rPr>
      </w:pPr>
      <w:r w:rsidRPr="00992295">
        <w:rPr>
          <w:rFonts w:eastAsiaTheme="minorHAnsi"/>
          <w:bCs w:val="0"/>
          <w:i/>
          <w:iCs/>
          <w:color w:val="FF0000"/>
          <w:sz w:val="26"/>
          <w:szCs w:val="26"/>
          <w:lang w:eastAsia="en-US"/>
        </w:rPr>
        <w:t xml:space="preserve">! </w:t>
      </w:r>
      <w:r w:rsidRPr="00992295">
        <w:rPr>
          <w:rFonts w:eastAsiaTheme="minorHAnsi"/>
          <w:bCs w:val="0"/>
          <w:i/>
          <w:iCs/>
          <w:sz w:val="26"/>
          <w:szCs w:val="26"/>
          <w:lang w:eastAsia="en-US"/>
        </w:rPr>
        <w:t>Общие правила по заполнению карточки документа в СЭД:</w:t>
      </w:r>
    </w:p>
    <w:p w14:paraId="4C045F8A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1. Вид приказа:</w:t>
      </w:r>
      <w:r w:rsidRPr="00992295">
        <w:rPr>
          <w:rFonts w:cs="Times New Roman"/>
          <w:iCs/>
        </w:rPr>
        <w:t xml:space="preserve"> по основной деятельности (универсальный).</w:t>
      </w:r>
    </w:p>
    <w:p w14:paraId="5ED21649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992295">
        <w:rPr>
          <w:rFonts w:eastAsiaTheme="minorHAnsi"/>
          <w:b w:val="0"/>
          <w:bCs w:val="0"/>
          <w:iCs/>
          <w:sz w:val="26"/>
          <w:szCs w:val="26"/>
          <w:u w:val="single"/>
          <w:lang w:eastAsia="en-US"/>
        </w:rPr>
        <w:t>2.</w:t>
      </w:r>
      <w:r w:rsidRPr="00992295">
        <w:rPr>
          <w:rFonts w:eastAsiaTheme="minorHAnsi"/>
          <w:sz w:val="26"/>
          <w:szCs w:val="26"/>
          <w:u w:val="single"/>
        </w:rPr>
        <w:t> </w:t>
      </w:r>
      <w:r w:rsidRPr="00992295">
        <w:rPr>
          <w:rFonts w:eastAsiaTheme="minorHAnsi"/>
          <w:b w:val="0"/>
          <w:bCs w:val="0"/>
          <w:iCs/>
          <w:sz w:val="26"/>
          <w:szCs w:val="26"/>
          <w:u w:val="single"/>
          <w:lang w:eastAsia="en-US"/>
        </w:rPr>
        <w:t>Подписывающее лицо:</w:t>
      </w: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 xml:space="preserve"> ректор. </w:t>
      </w:r>
    </w:p>
    <w:p w14:paraId="3CADD09A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 w:rsidRPr="00992295">
        <w:rPr>
          <w:rFonts w:cs="Times New Roman"/>
          <w:iCs/>
          <w:u w:val="single"/>
        </w:rPr>
        <w:t>3. Вкладка «Обзор»:</w:t>
      </w:r>
    </w:p>
    <w:p w14:paraId="732874DD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 w:rsidRPr="00992295">
        <w:rPr>
          <w:rFonts w:cs="Times New Roman"/>
          <w:iCs/>
        </w:rPr>
        <w:t>Заголовок в карточке приказа должен полностью соответствовать заголовку в тексте приказа «О введении в действие Положения</w:t>
      </w:r>
      <w:r w:rsidRPr="00992295">
        <w:rPr>
          <w:rFonts w:cs="Times New Roman"/>
          <w:bCs/>
          <w:iCs/>
        </w:rPr>
        <w:t xml:space="preserve"> </w:t>
      </w:r>
      <w:proofErr w:type="gramStart"/>
      <w:r w:rsidRPr="00992295">
        <w:rPr>
          <w:rFonts w:cs="Times New Roman"/>
          <w:bCs/>
          <w:iCs/>
        </w:rPr>
        <w:t>о….</w:t>
      </w:r>
      <w:proofErr w:type="gramEnd"/>
      <w:r w:rsidRPr="00992295">
        <w:rPr>
          <w:rFonts w:cs="Times New Roman"/>
          <w:bCs/>
          <w:iCs/>
        </w:rPr>
        <w:t>».</w:t>
      </w:r>
    </w:p>
    <w:p w14:paraId="72184914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«Основной файл»: прикладывается проект приказа о введении в действие положения.</w:t>
      </w:r>
    </w:p>
    <w:p w14:paraId="28B87BC7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iCs/>
          <w:sz w:val="26"/>
          <w:szCs w:val="26"/>
          <w:lang w:eastAsia="en-US"/>
        </w:rPr>
      </w:pP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«Файлы-приложения»: прикрепляется файл с положением (в файле положения о структурном подразделении должны быть заполнены реквизиты: дата и номер протокола ученого совета, которым утверждено положение).</w:t>
      </w:r>
    </w:p>
    <w:p w14:paraId="48715058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«Итоговый документ»: дублируется файл с положением.</w:t>
      </w:r>
    </w:p>
    <w:p w14:paraId="3E240BA6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 xml:space="preserve">4. Вкладка «Условие»: </w:t>
      </w:r>
      <w:r w:rsidRPr="00992295">
        <w:rPr>
          <w:rFonts w:cs="Times New Roman"/>
          <w:iCs/>
        </w:rPr>
        <w:t>заполняются все аналитики, в том числе обязательно проставляется отметка, что этот документ является положением о структурном подразделении.</w:t>
      </w:r>
    </w:p>
    <w:p w14:paraId="07DFA451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5. Вкладка «Лист согласования».</w:t>
      </w:r>
      <w:r w:rsidRPr="00992295">
        <w:rPr>
          <w:rFonts w:cs="Times New Roman"/>
          <w:iCs/>
        </w:rPr>
        <w:t xml:space="preserve"> В </w:t>
      </w:r>
      <w:r w:rsidRPr="00992295">
        <w:rPr>
          <w:rFonts w:cs="Times New Roman"/>
          <w:b/>
          <w:iCs/>
        </w:rPr>
        <w:t>обязательном порядке</w:t>
      </w:r>
      <w:r w:rsidRPr="00992295">
        <w:rPr>
          <w:rFonts w:cs="Times New Roman"/>
          <w:iCs/>
        </w:rPr>
        <w:t xml:space="preserve"> включаются:</w:t>
      </w:r>
    </w:p>
    <w:p w14:paraId="29AF7611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начальник Управления делами;</w:t>
      </w:r>
    </w:p>
    <w:p w14:paraId="4B513E52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старший директор по правовым вопросам;</w:t>
      </w:r>
    </w:p>
    <w:p w14:paraId="06D0A8F5" w14:textId="77777777" w:rsidR="008F1B2B" w:rsidRPr="00992295" w:rsidRDefault="008F1B2B" w:rsidP="005A2CC1">
      <w:pPr>
        <w:spacing w:after="0"/>
        <w:ind w:firstLine="709"/>
        <w:contextualSpacing/>
        <w:rPr>
          <w:rFonts w:cs="Times New Roman"/>
          <w:iCs/>
        </w:rPr>
      </w:pPr>
      <w:r w:rsidRPr="00992295">
        <w:rPr>
          <w:rFonts w:cs="Times New Roman"/>
          <w:iCs/>
        </w:rPr>
        <w:t>- заместитель проректора Т.А. Ларькова (после всех согласующих).</w:t>
      </w:r>
    </w:p>
    <w:p w14:paraId="0DEE7854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6. Вкладка «Лист рассылки»:</w:t>
      </w:r>
      <w:r w:rsidRPr="00992295">
        <w:rPr>
          <w:rFonts w:cs="Times New Roman"/>
          <w:iCs/>
        </w:rPr>
        <w:t xml:space="preserve"> перечень работников настроен по умолчанию и удалять данных работников нельзя. При необходимости инициатор самостоятельно может добавить других работников.</w:t>
      </w:r>
    </w:p>
    <w:p w14:paraId="108AE045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 xml:space="preserve">7. Вкладка «Связи»: </w:t>
      </w:r>
      <w:r w:rsidRPr="00992295">
        <w:rPr>
          <w:rFonts w:cs="Times New Roman"/>
          <w:iCs/>
        </w:rPr>
        <w:t>прикрепляется выписка из протокола ученого совета, тип связи «На основании».</w:t>
      </w:r>
    </w:p>
    <w:p w14:paraId="4E3C422D" w14:textId="5B2B3544" w:rsidR="00AC23C8" w:rsidRPr="00992295" w:rsidRDefault="00AC23C8" w:rsidP="005A2CC1">
      <w:pPr>
        <w:spacing w:after="0"/>
        <w:jc w:val="center"/>
        <w:rPr>
          <w:rFonts w:cs="Times New Roman"/>
          <w:b/>
          <w:iCs/>
        </w:rPr>
      </w:pPr>
      <w:r w:rsidRPr="0099229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2B8D1C2" wp14:editId="3DD739CC">
            <wp:simplePos x="0" y="0"/>
            <wp:positionH relativeFrom="column">
              <wp:posOffset>68580</wp:posOffset>
            </wp:positionH>
            <wp:positionV relativeFrom="paragraph">
              <wp:posOffset>133985</wp:posOffset>
            </wp:positionV>
            <wp:extent cx="511200" cy="511200"/>
            <wp:effectExtent l="0" t="0" r="3175" b="3175"/>
            <wp:wrapThrough wrapText="bothSides">
              <wp:wrapPolygon edited="0">
                <wp:start x="1610" y="0"/>
                <wp:lineTo x="0" y="5635"/>
                <wp:lineTo x="0" y="20929"/>
                <wp:lineTo x="20929" y="20929"/>
                <wp:lineTo x="20929" y="0"/>
                <wp:lineTo x="1610" y="0"/>
              </wp:wrapPolygon>
            </wp:wrapThrough>
            <wp:docPr id="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F3A5" w14:textId="38637924" w:rsidR="008F1B2B" w:rsidRPr="00992295" w:rsidRDefault="008F1B2B" w:rsidP="005A2CC1">
      <w:pPr>
        <w:spacing w:after="0"/>
        <w:jc w:val="both"/>
        <w:rPr>
          <w:rFonts w:cs="Times New Roman"/>
          <w:b/>
          <w:iCs/>
        </w:rPr>
      </w:pPr>
      <w:r w:rsidRPr="00992295">
        <w:rPr>
          <w:rFonts w:cs="Times New Roman"/>
          <w:b/>
          <w:iCs/>
        </w:rPr>
        <w:t>Путь 2. Утверждение Положения о вспомогательном структурном подразделении</w:t>
      </w:r>
    </w:p>
    <w:p w14:paraId="522AB585" w14:textId="7C1375D6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iCs/>
        </w:rPr>
      </w:pPr>
    </w:p>
    <w:p w14:paraId="6C9D4754" w14:textId="77777777" w:rsidR="008F1B2B" w:rsidRPr="00992295" w:rsidRDefault="008F1B2B" w:rsidP="005A2CC1">
      <w:pPr>
        <w:spacing w:after="0"/>
        <w:ind w:firstLine="709"/>
        <w:jc w:val="both"/>
        <w:rPr>
          <w:rFonts w:cs="Times New Roman"/>
          <w:b/>
          <w:iCs/>
        </w:rPr>
      </w:pPr>
      <w:r w:rsidRPr="00992295">
        <w:rPr>
          <w:rFonts w:cs="Times New Roman"/>
          <w:b/>
          <w:iCs/>
        </w:rPr>
        <w:t>Шаг 2. </w:t>
      </w:r>
      <w:r w:rsidRPr="00992295">
        <w:rPr>
          <w:rFonts w:cs="Times New Roman"/>
          <w:iCs/>
        </w:rPr>
        <w:t>Оформляет и запускает в СЭД:</w:t>
      </w:r>
    </w:p>
    <w:p w14:paraId="68C65D98" w14:textId="0823237B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92295">
        <w:rPr>
          <w:iCs/>
          <w:sz w:val="26"/>
          <w:szCs w:val="26"/>
        </w:rPr>
        <w:t>-</w:t>
      </w:r>
      <w:r w:rsidRPr="00992295">
        <w:rPr>
          <w:iCs/>
          <w:color w:val="000000" w:themeColor="text1"/>
          <w:sz w:val="26"/>
          <w:szCs w:val="26"/>
        </w:rPr>
        <w:t> </w:t>
      </w:r>
      <w:hyperlink w:anchor="приказы" w:history="1">
        <w:r w:rsidRPr="00992295">
          <w:rPr>
            <w:rStyle w:val="a4"/>
            <w:rFonts w:eastAsiaTheme="minorHAnsi"/>
            <w:bCs w:val="0"/>
            <w:color w:val="000000" w:themeColor="text1"/>
            <w:sz w:val="26"/>
            <w:szCs w:val="26"/>
            <w:u w:val="none"/>
            <w:lang w:eastAsia="en-US"/>
          </w:rPr>
          <w:t>проект приказа</w:t>
        </w:r>
        <w:r w:rsidRPr="00992295">
          <w:rPr>
            <w:rStyle w:val="a4"/>
            <w:rFonts w:eastAsiaTheme="minorHAnsi"/>
            <w:b w:val="0"/>
            <w:bCs w:val="0"/>
            <w:color w:val="C00000"/>
            <w:sz w:val="26"/>
            <w:szCs w:val="26"/>
            <w:u w:val="none"/>
            <w:lang w:eastAsia="en-US"/>
          </w:rPr>
          <w:t>***</w:t>
        </w:r>
      </w:hyperlink>
      <w:r w:rsidRPr="00992295">
        <w:rPr>
          <w:rFonts w:eastAsiaTheme="minorHAnsi"/>
          <w:b w:val="0"/>
          <w:bCs w:val="0"/>
          <w:sz w:val="26"/>
          <w:szCs w:val="26"/>
          <w:lang w:eastAsia="en-US"/>
        </w:rPr>
        <w:t xml:space="preserve"> об утверждении положения о структурном подразделении (</w:t>
      </w:r>
      <w:hyperlink r:id="rId14" w:history="1">
        <w:r w:rsidRPr="00992295">
          <w:rPr>
            <w:rStyle w:val="a4"/>
            <w:rFonts w:eastAsiaTheme="minorHAnsi"/>
            <w:b w:val="0"/>
            <w:bCs w:val="0"/>
            <w:sz w:val="26"/>
            <w:szCs w:val="26"/>
            <w:lang w:eastAsia="en-US"/>
          </w:rPr>
          <w:t>форма</w:t>
        </w:r>
      </w:hyperlink>
      <w:r w:rsidRPr="00992295">
        <w:rPr>
          <w:rFonts w:eastAsiaTheme="minorHAnsi"/>
          <w:b w:val="0"/>
          <w:bCs w:val="0"/>
          <w:sz w:val="26"/>
          <w:szCs w:val="26"/>
          <w:lang w:eastAsia="en-US"/>
        </w:rPr>
        <w:t>, раздел «Формы приказов об утверждении, введении в действие, внесении изменений, признании утратившими силу локальных нормативных актов»);</w:t>
      </w:r>
    </w:p>
    <w:p w14:paraId="1D0188A2" w14:textId="77777777" w:rsidR="008F1B2B" w:rsidRPr="00992295" w:rsidRDefault="008F1B2B" w:rsidP="005A2CC1">
      <w:pPr>
        <w:pStyle w:val="a3"/>
        <w:spacing w:after="0"/>
        <w:ind w:left="0" w:firstLine="709"/>
        <w:jc w:val="both"/>
        <w:rPr>
          <w:b/>
          <w:bCs/>
          <w:iCs/>
        </w:rPr>
      </w:pPr>
      <w:r w:rsidRPr="00992295">
        <w:rPr>
          <w:rFonts w:cs="Times New Roman"/>
          <w:b/>
          <w:iCs/>
        </w:rPr>
        <w:t>- проект положения</w:t>
      </w:r>
      <w:r w:rsidRPr="00992295">
        <w:rPr>
          <w:rFonts w:cs="Times New Roman"/>
          <w:iCs/>
        </w:rPr>
        <w:t xml:space="preserve"> о структурном подразделении в </w:t>
      </w:r>
      <w:hyperlink r:id="rId15" w:history="1">
        <w:r w:rsidRPr="00992295">
          <w:rPr>
            <w:rStyle w:val="a4"/>
            <w:rFonts w:cs="Times New Roman"/>
            <w:iCs/>
          </w:rPr>
          <w:t>табличной форме</w:t>
        </w:r>
      </w:hyperlink>
      <w:r w:rsidRPr="00992295">
        <w:rPr>
          <w:rFonts w:cs="Times New Roman"/>
          <w:iCs/>
          <w:u w:val="single"/>
        </w:rPr>
        <w:t>,</w:t>
      </w:r>
      <w:r w:rsidRPr="00992295">
        <w:rPr>
          <w:rFonts w:cs="Times New Roman"/>
          <w:iCs/>
        </w:rPr>
        <w:t xml:space="preserve"> указанной в приложении к положению о </w:t>
      </w:r>
      <w:hyperlink r:id="rId16" w:history="1">
        <w:r w:rsidRPr="00992295">
          <w:rPr>
            <w:rFonts w:cs="Times New Roman"/>
          </w:rPr>
          <w:t>вспомогательном структурном подразделении</w:t>
        </w:r>
      </w:hyperlink>
      <w:r w:rsidRPr="00992295">
        <w:rPr>
          <w:rFonts w:cs="Times New Roman"/>
        </w:rPr>
        <w:t xml:space="preserve"> – </w:t>
      </w:r>
      <w:r w:rsidRPr="00992295">
        <w:rPr>
          <w:rFonts w:cs="Times New Roman"/>
          <w:b/>
        </w:rPr>
        <w:t xml:space="preserve">в качестве </w:t>
      </w:r>
      <w:r w:rsidRPr="00992295">
        <w:rPr>
          <w:b/>
          <w:iCs/>
        </w:rPr>
        <w:t xml:space="preserve">приложения к приказу. </w:t>
      </w:r>
    </w:p>
    <w:p w14:paraId="119C93FF" w14:textId="75EE371A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iCs/>
        </w:rPr>
      </w:pPr>
    </w:p>
    <w:p w14:paraId="7867FD47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i/>
          <w:iCs/>
          <w:sz w:val="26"/>
          <w:szCs w:val="26"/>
          <w:lang w:eastAsia="en-US"/>
        </w:rPr>
      </w:pPr>
      <w:r w:rsidRPr="00992295">
        <w:rPr>
          <w:rFonts w:eastAsiaTheme="minorHAnsi"/>
          <w:bCs w:val="0"/>
          <w:i/>
          <w:iCs/>
          <w:color w:val="FF0000"/>
          <w:sz w:val="26"/>
          <w:szCs w:val="26"/>
          <w:lang w:eastAsia="en-US"/>
        </w:rPr>
        <w:t xml:space="preserve">! </w:t>
      </w:r>
      <w:r w:rsidRPr="00992295">
        <w:rPr>
          <w:rFonts w:eastAsiaTheme="minorHAnsi"/>
          <w:bCs w:val="0"/>
          <w:i/>
          <w:iCs/>
          <w:sz w:val="26"/>
          <w:szCs w:val="26"/>
          <w:lang w:eastAsia="en-US"/>
        </w:rPr>
        <w:t>Общие правила по заполнению карточки документа в СЭД:</w:t>
      </w:r>
    </w:p>
    <w:p w14:paraId="486C7432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1.</w:t>
      </w:r>
      <w:r w:rsidRPr="00992295">
        <w:rPr>
          <w:rFonts w:cs="Times New Roman"/>
          <w:iCs/>
          <w:u w:val="single"/>
          <w:lang w:val="en-US"/>
        </w:rPr>
        <w:t> </w:t>
      </w:r>
      <w:r w:rsidRPr="00992295">
        <w:rPr>
          <w:rFonts w:cs="Times New Roman"/>
          <w:iCs/>
          <w:u w:val="single"/>
        </w:rPr>
        <w:t>Вид приказа:</w:t>
      </w:r>
      <w:r w:rsidRPr="00992295">
        <w:rPr>
          <w:rFonts w:cs="Times New Roman"/>
          <w:iCs/>
        </w:rPr>
        <w:t xml:space="preserve"> по основной деятельности (универсальный).</w:t>
      </w:r>
    </w:p>
    <w:p w14:paraId="03B26F1F" w14:textId="12AFAA1E" w:rsidR="008F1B2B" w:rsidRPr="00992295" w:rsidRDefault="008F1B2B" w:rsidP="005A2CC1">
      <w:pPr>
        <w:pStyle w:val="a3"/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bCs/>
          <w:iCs/>
          <w:u w:val="single"/>
        </w:rPr>
        <w:t>2.</w:t>
      </w:r>
      <w:r w:rsidRPr="00992295">
        <w:rPr>
          <w:rFonts w:cs="Times New Roman"/>
          <w:bCs/>
          <w:iCs/>
          <w:u w:val="single"/>
          <w:lang w:val="en-US"/>
        </w:rPr>
        <w:t> </w:t>
      </w:r>
      <w:r w:rsidRPr="00992295">
        <w:rPr>
          <w:rFonts w:cs="Times New Roman"/>
          <w:iCs/>
          <w:u w:val="single"/>
        </w:rPr>
        <w:t>Подписывающее лицо:</w:t>
      </w:r>
      <w:r w:rsidRPr="00992295">
        <w:rPr>
          <w:rFonts w:cs="Times New Roman"/>
          <w:iCs/>
        </w:rPr>
        <w:t xml:space="preserve"> ректор</w:t>
      </w:r>
      <w:r w:rsidRPr="00992295">
        <w:rPr>
          <w:rFonts w:cs="Times New Roman"/>
          <w:b/>
          <w:bCs/>
          <w:iCs/>
        </w:rPr>
        <w:t xml:space="preserve"> </w:t>
      </w:r>
      <w:r w:rsidRPr="00992295">
        <w:rPr>
          <w:rFonts w:cs="Times New Roman"/>
          <w:bCs/>
          <w:iCs/>
        </w:rPr>
        <w:t xml:space="preserve">или </w:t>
      </w:r>
      <w:hyperlink w:anchor="работники" w:history="1">
        <w:r w:rsidRPr="00992295">
          <w:rPr>
            <w:rStyle w:val="a4"/>
            <w:rFonts w:cs="Times New Roman"/>
            <w:iCs/>
            <w:color w:val="000000" w:themeColor="text1"/>
            <w:u w:val="none"/>
          </w:rPr>
          <w:t>иное должностное лицо</w:t>
        </w:r>
        <w:r w:rsidRPr="00992295">
          <w:rPr>
            <w:rStyle w:val="a4"/>
            <w:rFonts w:cs="Times New Roman"/>
            <w:iCs/>
            <w:color w:val="C00000"/>
            <w:u w:val="none"/>
          </w:rPr>
          <w:t>****</w:t>
        </w:r>
      </w:hyperlink>
      <w:r w:rsidRPr="00992295">
        <w:rPr>
          <w:rFonts w:cs="Times New Roman"/>
          <w:iCs/>
        </w:rPr>
        <w:t>, которому делегированы полномочия по утверждению положений о структурных подразделениях.</w:t>
      </w:r>
    </w:p>
    <w:p w14:paraId="6F5D9A47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 w:rsidRPr="00992295">
        <w:rPr>
          <w:rFonts w:cs="Times New Roman"/>
          <w:iCs/>
          <w:u w:val="single"/>
        </w:rPr>
        <w:t>3.</w:t>
      </w:r>
      <w:r w:rsidRPr="00992295">
        <w:rPr>
          <w:rFonts w:cs="Times New Roman"/>
          <w:iCs/>
          <w:u w:val="single"/>
          <w:lang w:val="en-US"/>
        </w:rPr>
        <w:t> </w:t>
      </w:r>
      <w:r w:rsidRPr="00992295">
        <w:rPr>
          <w:rFonts w:cs="Times New Roman"/>
          <w:iCs/>
          <w:u w:val="single"/>
        </w:rPr>
        <w:t>Вкладка «Обзор»:</w:t>
      </w:r>
    </w:p>
    <w:p w14:paraId="74F48176" w14:textId="45F1BFB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 w:rsidRPr="00992295">
        <w:rPr>
          <w:rFonts w:cs="Times New Roman"/>
          <w:iCs/>
        </w:rPr>
        <w:lastRenderedPageBreak/>
        <w:t>Заголовок в карточке приказа должен соответствовать заголовку в тексте приказа «Об утверждении Положения о/</w:t>
      </w:r>
      <w:proofErr w:type="gramStart"/>
      <w:r w:rsidRPr="00992295">
        <w:rPr>
          <w:rFonts w:cs="Times New Roman"/>
          <w:iCs/>
        </w:rPr>
        <w:t>об</w:t>
      </w:r>
      <w:r w:rsidRPr="00992295">
        <w:rPr>
          <w:rFonts w:cs="Times New Roman"/>
          <w:bCs/>
          <w:iCs/>
        </w:rPr>
        <w:t>….</w:t>
      </w:r>
      <w:proofErr w:type="gramEnd"/>
      <w:r w:rsidRPr="00992295">
        <w:rPr>
          <w:rFonts w:cs="Times New Roman"/>
          <w:bCs/>
          <w:iCs/>
        </w:rPr>
        <w:t>».</w:t>
      </w:r>
    </w:p>
    <w:p w14:paraId="63178CD1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В поле «основной файл» прикладывается проект приказа «Об утверждении Положения о/об...».</w:t>
      </w:r>
    </w:p>
    <w:p w14:paraId="19821EFF" w14:textId="77777777" w:rsidR="008F1B2B" w:rsidRPr="00992295" w:rsidRDefault="008F1B2B" w:rsidP="005A2CC1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iCs/>
          <w:sz w:val="26"/>
          <w:szCs w:val="26"/>
          <w:lang w:eastAsia="en-US"/>
        </w:rPr>
      </w:pPr>
      <w:r w:rsidRPr="00992295">
        <w:rPr>
          <w:rFonts w:eastAsiaTheme="minorHAnsi"/>
          <w:b w:val="0"/>
          <w:bCs w:val="0"/>
          <w:iCs/>
          <w:sz w:val="26"/>
          <w:szCs w:val="26"/>
          <w:lang w:eastAsia="en-US"/>
        </w:rPr>
        <w:t>В поле «Файлы-приложения» прикрепляется файл с положением.</w:t>
      </w:r>
    </w:p>
    <w:p w14:paraId="2FEBD3C9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В поле «Итоговый документ» дублируется файл с положением.</w:t>
      </w:r>
    </w:p>
    <w:p w14:paraId="052893E0" w14:textId="1401F7C2" w:rsidR="008F1B2B" w:rsidRPr="00992295" w:rsidRDefault="009E35BC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  <w:u w:val="single"/>
        </w:rPr>
      </w:pPr>
      <w:r>
        <w:rPr>
          <w:rFonts w:cs="Times New Roman"/>
          <w:iCs/>
          <w:u w:val="single"/>
        </w:rPr>
        <w:t>4. </w:t>
      </w:r>
      <w:r w:rsidR="008F1B2B" w:rsidRPr="00992295">
        <w:rPr>
          <w:rFonts w:cs="Times New Roman"/>
          <w:iCs/>
          <w:u w:val="single"/>
        </w:rPr>
        <w:t>Вкладка «Условие»:</w:t>
      </w:r>
      <w:r w:rsidR="008F1B2B" w:rsidRPr="00992295">
        <w:rPr>
          <w:rFonts w:cs="Times New Roman"/>
          <w:iCs/>
        </w:rPr>
        <w:t xml:space="preserve"> заполняются все аналитики, в том числе обязательно проставляется отметка, что этот документ является положением о структурном подразделении.</w:t>
      </w:r>
    </w:p>
    <w:p w14:paraId="00BDA14A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5. Вкладка «Лист согласования»</w:t>
      </w:r>
      <w:r w:rsidRPr="00992295">
        <w:rPr>
          <w:rFonts w:cs="Times New Roman"/>
          <w:iCs/>
        </w:rPr>
        <w:t xml:space="preserve">: инициатор самостоятельно определяет перечень согласующих лиц, с обязательным включением следующих работников: </w:t>
      </w:r>
    </w:p>
    <w:p w14:paraId="05E14E1B" w14:textId="7777777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начальник Управления делами;</w:t>
      </w:r>
    </w:p>
    <w:p w14:paraId="2F7E1A75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старший директор по правовым вопросам;</w:t>
      </w:r>
    </w:p>
    <w:p w14:paraId="13C9C5C5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iCs/>
        </w:rPr>
      </w:pPr>
      <w:r w:rsidRPr="00992295">
        <w:rPr>
          <w:rFonts w:cs="Times New Roman"/>
          <w:iCs/>
        </w:rPr>
        <w:t>- заместитель проректора Т.А. Ларькова (включается в случае, если приказ подписывает ректор).</w:t>
      </w:r>
    </w:p>
    <w:p w14:paraId="3EB4C0CA" w14:textId="7F2E0897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r w:rsidRPr="00992295">
        <w:rPr>
          <w:rFonts w:cs="Times New Roman"/>
          <w:iCs/>
          <w:u w:val="single"/>
        </w:rPr>
        <w:t>6.</w:t>
      </w:r>
      <w:r w:rsidRPr="00992295">
        <w:rPr>
          <w:rFonts w:cs="Times New Roman"/>
          <w:iCs/>
          <w:u w:val="single"/>
          <w:lang w:val="en-US"/>
        </w:rPr>
        <w:t> </w:t>
      </w:r>
      <w:r w:rsidRPr="00992295">
        <w:rPr>
          <w:rFonts w:cs="Times New Roman"/>
          <w:iCs/>
          <w:u w:val="single"/>
        </w:rPr>
        <w:t>Вкладка «Лист рассылки»:</w:t>
      </w:r>
      <w:r w:rsidRPr="00992295">
        <w:rPr>
          <w:rFonts w:cs="Times New Roman"/>
          <w:iCs/>
        </w:rPr>
        <w:t xml:space="preserve"> перечень работников настроен по умолчанию и</w:t>
      </w:r>
      <w:r w:rsidR="006A2995">
        <w:rPr>
          <w:rFonts w:cs="Times New Roman"/>
          <w:iCs/>
        </w:rPr>
        <w:t> </w:t>
      </w:r>
      <w:r w:rsidRPr="00992295">
        <w:rPr>
          <w:rFonts w:cs="Times New Roman"/>
          <w:iCs/>
        </w:rPr>
        <w:t>удалять данных работников нельзя. При необходимости инициатор самостоятельно может добавить других работников.</w:t>
      </w:r>
    </w:p>
    <w:p w14:paraId="519207F9" w14:textId="5B33D7A0" w:rsidR="008F1B2B" w:rsidRPr="00992295" w:rsidRDefault="008F1B2B" w:rsidP="005A2CC1">
      <w:pPr>
        <w:pStyle w:val="a3"/>
        <w:tabs>
          <w:tab w:val="left" w:pos="284"/>
        </w:tabs>
        <w:spacing w:after="0"/>
        <w:ind w:left="0"/>
        <w:jc w:val="both"/>
        <w:rPr>
          <w:rFonts w:cs="Times New Roman"/>
          <w:iCs/>
        </w:rPr>
      </w:pPr>
    </w:p>
    <w:p w14:paraId="5BC6BF9F" w14:textId="6EE400DF" w:rsidR="002432CF" w:rsidRPr="00992295" w:rsidRDefault="002432CF" w:rsidP="005A2CC1">
      <w:pPr>
        <w:spacing w:after="0"/>
        <w:ind w:firstLine="709"/>
        <w:contextualSpacing/>
        <w:jc w:val="both"/>
        <w:rPr>
          <w:rFonts w:cs="Times New Roman"/>
          <w:b/>
        </w:rPr>
      </w:pPr>
      <w:r w:rsidRPr="00992295"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3D3AF32" wp14:editId="43625FAC">
            <wp:simplePos x="0" y="0"/>
            <wp:positionH relativeFrom="column">
              <wp:posOffset>17145</wp:posOffset>
            </wp:positionH>
            <wp:positionV relativeFrom="paragraph">
              <wp:posOffset>110490</wp:posOffset>
            </wp:positionV>
            <wp:extent cx="367200" cy="36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_1645656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7D99D" w14:textId="0E686068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b/>
        </w:rPr>
      </w:pPr>
      <w:r w:rsidRPr="00992295">
        <w:rPr>
          <w:rFonts w:cs="Times New Roman"/>
          <w:b/>
        </w:rPr>
        <w:t>Методические рекомендации:</w:t>
      </w:r>
    </w:p>
    <w:p w14:paraId="1CC43BB9" w14:textId="6A6D8961" w:rsidR="008F1B2B" w:rsidRPr="00992295" w:rsidRDefault="008F1B2B" w:rsidP="005A2CC1">
      <w:pPr>
        <w:spacing w:after="0"/>
        <w:ind w:firstLine="709"/>
        <w:jc w:val="both"/>
        <w:rPr>
          <w:rFonts w:cs="Times New Roman"/>
          <w:bCs/>
        </w:rPr>
      </w:pPr>
      <w:bookmarkStart w:id="1" w:name="служебнаязаписка"/>
      <w:r w:rsidRPr="00992295">
        <w:rPr>
          <w:rFonts w:cs="Times New Roman"/>
          <w:b/>
          <w:iCs/>
          <w:color w:val="C00000"/>
        </w:rPr>
        <w:t>*</w:t>
      </w:r>
      <w:bookmarkEnd w:id="1"/>
      <w:r w:rsidRPr="00992295">
        <w:rPr>
          <w:rFonts w:cs="Times New Roman"/>
          <w:bCs/>
        </w:rPr>
        <w:t xml:space="preserve">При подготовке служебных записок необходимо руководствоваться </w:t>
      </w:r>
      <w:hyperlink r:id="rId18" w:history="1">
        <w:r w:rsidRPr="00992295">
          <w:rPr>
            <w:rStyle w:val="a4"/>
            <w:rFonts w:cs="Times New Roman"/>
            <w:bCs/>
          </w:rPr>
          <w:t>Инструкцией по работе со служебными записками</w:t>
        </w:r>
      </w:hyperlink>
      <w:r w:rsidRPr="00992295">
        <w:rPr>
          <w:rFonts w:cs="Times New Roman"/>
          <w:bCs/>
        </w:rPr>
        <w:t xml:space="preserve">. </w:t>
      </w:r>
    </w:p>
    <w:p w14:paraId="2F33D9F6" w14:textId="3434EE11" w:rsidR="008F1B2B" w:rsidRPr="00992295" w:rsidRDefault="008F1B2B" w:rsidP="005A2CC1">
      <w:pPr>
        <w:tabs>
          <w:tab w:val="left" w:pos="142"/>
          <w:tab w:val="left" w:pos="1134"/>
        </w:tabs>
        <w:spacing w:after="0"/>
        <w:ind w:firstLine="709"/>
        <w:contextualSpacing/>
        <w:jc w:val="both"/>
        <w:rPr>
          <w:rFonts w:cs="Times New Roman"/>
        </w:rPr>
      </w:pPr>
      <w:bookmarkStart w:id="2" w:name="ученыйсовет"/>
      <w:r w:rsidRPr="00992295">
        <w:rPr>
          <w:rFonts w:cs="Times New Roman"/>
          <w:b/>
          <w:color w:val="C00000"/>
        </w:rPr>
        <w:t>**</w:t>
      </w:r>
      <w:bookmarkEnd w:id="2"/>
      <w:r w:rsidRPr="00992295">
        <w:rPr>
          <w:rFonts w:cs="Times New Roman"/>
          <w:color w:val="000000" w:themeColor="text1"/>
        </w:rPr>
        <w:t>При подготовке документов, которые выносятся на рассмотрение ученого совета НИУ ВШЭ, рекомендуем ознакомиться с</w:t>
      </w:r>
      <w:r w:rsidRPr="00992295">
        <w:rPr>
          <w:rFonts w:cs="Times New Roman"/>
          <w:b/>
          <w:color w:val="000000" w:themeColor="text1"/>
        </w:rPr>
        <w:t xml:space="preserve"> </w:t>
      </w:r>
      <w:hyperlink r:id="rId19" w:history="1">
        <w:r w:rsidRPr="00992295">
          <w:rPr>
            <w:rStyle w:val="a4"/>
            <w:rFonts w:cs="Times New Roman"/>
          </w:rPr>
          <w:t>Регламентом работы ученого совета</w:t>
        </w:r>
      </w:hyperlink>
      <w:r w:rsidRPr="00992295">
        <w:rPr>
          <w:rFonts w:cs="Times New Roman"/>
        </w:rPr>
        <w:t>.</w:t>
      </w:r>
    </w:p>
    <w:p w14:paraId="733D7D38" w14:textId="24C45C2E" w:rsidR="008F1B2B" w:rsidRPr="00992295" w:rsidRDefault="008F1B2B" w:rsidP="005A2CC1">
      <w:pPr>
        <w:pStyle w:val="a3"/>
        <w:tabs>
          <w:tab w:val="left" w:pos="284"/>
        </w:tabs>
        <w:spacing w:after="0"/>
        <w:ind w:left="0" w:firstLine="709"/>
        <w:jc w:val="both"/>
        <w:rPr>
          <w:rFonts w:cs="Times New Roman"/>
          <w:iCs/>
        </w:rPr>
      </w:pPr>
      <w:bookmarkStart w:id="3" w:name="приказы"/>
      <w:r w:rsidRPr="00992295">
        <w:rPr>
          <w:rFonts w:cs="Times New Roman"/>
          <w:iCs/>
          <w:color w:val="C00000"/>
        </w:rPr>
        <w:t>***</w:t>
      </w:r>
      <w:bookmarkEnd w:id="3"/>
      <w:r w:rsidRPr="00992295">
        <w:rPr>
          <w:rFonts w:cs="Times New Roman"/>
          <w:iCs/>
        </w:rPr>
        <w:t xml:space="preserve">При подготовке приказов необходимо руководствоваться </w:t>
      </w:r>
      <w:hyperlink r:id="rId20" w:history="1">
        <w:r w:rsidRPr="00992295">
          <w:rPr>
            <w:rStyle w:val="a4"/>
            <w:rFonts w:cs="Times New Roman"/>
            <w:iCs/>
          </w:rPr>
          <w:t>Инструкцией по изданию и оперативному хранению приказов</w:t>
        </w:r>
      </w:hyperlink>
      <w:r w:rsidRPr="00992295">
        <w:rPr>
          <w:rFonts w:cs="Times New Roman"/>
          <w:iCs/>
        </w:rPr>
        <w:t xml:space="preserve">. </w:t>
      </w:r>
    </w:p>
    <w:p w14:paraId="18F9B8CB" w14:textId="77777777" w:rsidR="008F1B2B" w:rsidRPr="00992295" w:rsidRDefault="008F1B2B" w:rsidP="005A2CC1">
      <w:pPr>
        <w:tabs>
          <w:tab w:val="left" w:pos="142"/>
          <w:tab w:val="left" w:pos="1134"/>
        </w:tabs>
        <w:spacing w:after="0"/>
        <w:ind w:firstLine="709"/>
        <w:contextualSpacing/>
        <w:jc w:val="both"/>
        <w:rPr>
          <w:rFonts w:cs="Times New Roman"/>
          <w:iCs/>
        </w:rPr>
      </w:pPr>
      <w:bookmarkStart w:id="4" w:name="работники"/>
      <w:r w:rsidRPr="00992295">
        <w:rPr>
          <w:rFonts w:cs="Times New Roman"/>
          <w:b/>
          <w:iCs/>
          <w:color w:val="C00000"/>
        </w:rPr>
        <w:t>****</w:t>
      </w:r>
      <w:bookmarkEnd w:id="4"/>
      <w:r w:rsidRPr="00992295">
        <w:rPr>
          <w:rFonts w:cs="Times New Roman"/>
          <w:iCs/>
        </w:rPr>
        <w:t xml:space="preserve">В соответствии с </w:t>
      </w:r>
      <w:hyperlink r:id="rId21" w:history="1">
        <w:r w:rsidRPr="00992295">
          <w:rPr>
            <w:rStyle w:val="a4"/>
            <w:rFonts w:cs="Times New Roman"/>
            <w:iCs/>
          </w:rPr>
          <w:t>полномочиями работников НИУ ВШЭ</w:t>
        </w:r>
      </w:hyperlink>
      <w:r w:rsidRPr="00992295">
        <w:rPr>
          <w:rFonts w:cs="Times New Roman"/>
          <w:iCs/>
        </w:rPr>
        <w:t xml:space="preserve"> и </w:t>
      </w:r>
      <w:hyperlink r:id="rId22" w:history="1">
        <w:r w:rsidRPr="00992295">
          <w:rPr>
            <w:rStyle w:val="a4"/>
            <w:rFonts w:cs="Times New Roman"/>
            <w:iCs/>
          </w:rPr>
          <w:t>Порядком делегирования полномочий в НИУ ВШЭ</w:t>
        </w:r>
      </w:hyperlink>
      <w:r w:rsidRPr="00992295">
        <w:rPr>
          <w:rStyle w:val="a4"/>
          <w:rFonts w:cs="Times New Roman"/>
          <w:iCs/>
        </w:rPr>
        <w:t>.</w:t>
      </w:r>
      <w:r w:rsidRPr="00992295">
        <w:rPr>
          <w:rFonts w:cs="Times New Roman"/>
          <w:iCs/>
        </w:rPr>
        <w:t xml:space="preserve"> </w:t>
      </w:r>
    </w:p>
    <w:p w14:paraId="3F330981" w14:textId="77777777" w:rsidR="008F1B2B" w:rsidRPr="00992295" w:rsidRDefault="008F1B2B" w:rsidP="005A2CC1">
      <w:pPr>
        <w:spacing w:after="0"/>
        <w:ind w:firstLine="709"/>
        <w:contextualSpacing/>
        <w:jc w:val="both"/>
        <w:rPr>
          <w:rFonts w:cs="Times New Roman"/>
          <w:b/>
        </w:rPr>
      </w:pPr>
    </w:p>
    <w:p w14:paraId="240077D3" w14:textId="51D8E4AC" w:rsidR="008F1B2B" w:rsidRPr="00992295" w:rsidRDefault="002432CF" w:rsidP="005A2CC1">
      <w:pPr>
        <w:spacing w:after="0"/>
        <w:ind w:firstLine="709"/>
        <w:contextualSpacing/>
        <w:jc w:val="both"/>
        <w:rPr>
          <w:rFonts w:cs="Times New Roman"/>
        </w:rPr>
      </w:pPr>
      <w:r w:rsidRPr="00992295"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C96BEF" wp14:editId="323E744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7200" cy="367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_1645656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B2B" w:rsidRPr="00992295">
        <w:rPr>
          <w:rFonts w:cs="Times New Roman"/>
          <w:b/>
        </w:rPr>
        <w:t>Информационная поддержка:</w:t>
      </w:r>
    </w:p>
    <w:p w14:paraId="4101AAF3" w14:textId="77777777" w:rsidR="008F1B2B" w:rsidRPr="00992295" w:rsidRDefault="008F1B2B" w:rsidP="005A2CC1">
      <w:pPr>
        <w:tabs>
          <w:tab w:val="left" w:pos="142"/>
          <w:tab w:val="left" w:pos="1134"/>
        </w:tabs>
        <w:spacing w:after="0"/>
        <w:ind w:firstLine="709"/>
        <w:contextualSpacing/>
        <w:jc w:val="both"/>
        <w:rPr>
          <w:rFonts w:cs="Times New Roman"/>
        </w:rPr>
      </w:pPr>
      <w:r w:rsidRPr="00992295">
        <w:rPr>
          <w:rFonts w:cs="Times New Roman"/>
        </w:rPr>
        <w:t>В случае возникновения вопросов при подготовке проекта положения о структурном подразделении</w:t>
      </w:r>
      <w:r w:rsidRPr="00992295">
        <w:rPr>
          <w:rFonts w:cs="Times New Roman"/>
          <w:b/>
        </w:rPr>
        <w:t xml:space="preserve"> </w:t>
      </w:r>
      <w:r w:rsidRPr="00992295">
        <w:rPr>
          <w:rFonts w:cs="Times New Roman"/>
        </w:rPr>
        <w:t>можно обратиться за консультацией</w:t>
      </w:r>
      <w:r w:rsidRPr="00992295">
        <w:rPr>
          <w:rFonts w:cs="Times New Roman"/>
          <w:b/>
        </w:rPr>
        <w:t xml:space="preserve">, </w:t>
      </w:r>
      <w:r w:rsidRPr="00992295">
        <w:rPr>
          <w:rFonts w:cs="Times New Roman"/>
        </w:rPr>
        <w:t>оформив</w:t>
      </w:r>
      <w:r w:rsidRPr="00992295">
        <w:rPr>
          <w:rFonts w:cs="Times New Roman"/>
          <w:b/>
        </w:rPr>
        <w:t xml:space="preserve"> </w:t>
      </w:r>
      <w:r w:rsidRPr="00992295">
        <w:rPr>
          <w:rFonts w:cs="Times New Roman"/>
        </w:rPr>
        <w:t>заявку в Едином личном кабинете:</w:t>
      </w:r>
    </w:p>
    <w:p w14:paraId="7808092F" w14:textId="77777777" w:rsidR="008F1B2B" w:rsidRPr="00992295" w:rsidRDefault="008F1B2B" w:rsidP="005A2CC1">
      <w:pPr>
        <w:pStyle w:val="a3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cs="Times New Roman"/>
        </w:rPr>
      </w:pPr>
      <w:r w:rsidRPr="00992295">
        <w:rPr>
          <w:rFonts w:cs="Times New Roman"/>
        </w:rPr>
        <w:t xml:space="preserve">по вопросам, касающимся организационной структуры, в Управление делами: </w:t>
      </w:r>
      <w:hyperlink r:id="rId24" w:history="1">
        <w:r w:rsidRPr="00992295">
          <w:rPr>
            <w:rStyle w:val="a4"/>
            <w:rFonts w:cs="Times New Roman"/>
          </w:rPr>
          <w:t>сервис консультации</w:t>
        </w:r>
      </w:hyperlink>
      <w:r w:rsidRPr="00992295">
        <w:rPr>
          <w:rFonts w:cs="Times New Roman"/>
        </w:rPr>
        <w:t>, вид обращения «изменение структуры»;</w:t>
      </w:r>
    </w:p>
    <w:p w14:paraId="67555944" w14:textId="77777777" w:rsidR="008F1B2B" w:rsidRPr="00992295" w:rsidRDefault="008F1B2B" w:rsidP="005A2CC1">
      <w:pPr>
        <w:pStyle w:val="a3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cs="Times New Roman"/>
        </w:rPr>
      </w:pPr>
      <w:r w:rsidRPr="00992295">
        <w:rPr>
          <w:rFonts w:cs="Times New Roman"/>
        </w:rPr>
        <w:t xml:space="preserve">по вопросам соблюдения требований законодательства РФ, локальных нормативных актов НИУ ВШЭ в Дирекцию по правовым вопросам: </w:t>
      </w:r>
      <w:hyperlink r:id="rId25" w:history="1">
        <w:r w:rsidRPr="00992295">
          <w:rPr>
            <w:rStyle w:val="a4"/>
            <w:rFonts w:cs="Times New Roman"/>
          </w:rPr>
          <w:t>сервис консультации</w:t>
        </w:r>
      </w:hyperlink>
      <w:r w:rsidRPr="00992295">
        <w:rPr>
          <w:rFonts w:cs="Times New Roman"/>
        </w:rPr>
        <w:t>, вид обращения «структурные подразделения»;</w:t>
      </w:r>
    </w:p>
    <w:p w14:paraId="504E7605" w14:textId="77777777" w:rsidR="008F1B2B" w:rsidRPr="00992295" w:rsidRDefault="008F1B2B" w:rsidP="005A2CC1">
      <w:pPr>
        <w:pStyle w:val="a3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cs="Times New Roman"/>
          <w:b/>
        </w:rPr>
      </w:pPr>
      <w:r w:rsidRPr="00992295">
        <w:rPr>
          <w:rFonts w:cs="Times New Roman"/>
        </w:rPr>
        <w:t xml:space="preserve">по финансовым вопросам (при наличии) в Финансовую дирекцию: </w:t>
      </w:r>
      <w:hyperlink r:id="rId26" w:history="1">
        <w:r w:rsidRPr="00992295">
          <w:rPr>
            <w:rStyle w:val="a4"/>
            <w:rFonts w:cs="Times New Roman"/>
          </w:rPr>
          <w:t>сервис консультации</w:t>
        </w:r>
      </w:hyperlink>
      <w:r w:rsidRPr="00992295">
        <w:rPr>
          <w:rFonts w:cs="Times New Roman"/>
        </w:rPr>
        <w:t xml:space="preserve">, раздел 1. Выбрать адресата в соответствии с темой консультации. </w:t>
      </w:r>
    </w:p>
    <w:p w14:paraId="4EC4C6F2" w14:textId="10F7058F" w:rsidR="008F1B2B" w:rsidRPr="00992295" w:rsidRDefault="008F1B2B" w:rsidP="005A2CC1">
      <w:pPr>
        <w:tabs>
          <w:tab w:val="left" w:pos="0"/>
          <w:tab w:val="left" w:pos="142"/>
          <w:tab w:val="left" w:pos="284"/>
          <w:tab w:val="left" w:pos="1134"/>
        </w:tabs>
        <w:spacing w:after="0"/>
        <w:jc w:val="both"/>
        <w:rPr>
          <w:rFonts w:cs="Times New Roman"/>
          <w:iCs/>
        </w:rPr>
      </w:pPr>
    </w:p>
    <w:p w14:paraId="2E7B52AD" w14:textId="77D764AA" w:rsidR="002F1B88" w:rsidRPr="00992295" w:rsidRDefault="002F1B88" w:rsidP="00992295">
      <w:pPr>
        <w:tabs>
          <w:tab w:val="left" w:pos="284"/>
          <w:tab w:val="left" w:pos="993"/>
        </w:tabs>
        <w:spacing w:after="0"/>
        <w:jc w:val="both"/>
        <w:rPr>
          <w:rFonts w:cs="Times New Roman"/>
          <w:b/>
        </w:rPr>
      </w:pPr>
    </w:p>
    <w:sectPr w:rsidR="002F1B88" w:rsidRPr="00992295" w:rsidSect="00E91DEB">
      <w:headerReference w:type="default" r:id="rId27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8411F" w14:textId="77777777" w:rsidR="00921CEF" w:rsidRDefault="00921CEF" w:rsidP="00877120">
      <w:pPr>
        <w:spacing w:after="0"/>
      </w:pPr>
      <w:r>
        <w:separator/>
      </w:r>
    </w:p>
  </w:endnote>
  <w:endnote w:type="continuationSeparator" w:id="0">
    <w:p w14:paraId="64B848CF" w14:textId="77777777" w:rsidR="00921CEF" w:rsidRDefault="00921CEF" w:rsidP="00877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39053" w14:textId="77777777" w:rsidR="00921CEF" w:rsidRDefault="00921CEF" w:rsidP="00877120">
      <w:pPr>
        <w:spacing w:after="0"/>
      </w:pPr>
      <w:r>
        <w:separator/>
      </w:r>
    </w:p>
  </w:footnote>
  <w:footnote w:type="continuationSeparator" w:id="0">
    <w:p w14:paraId="344BA696" w14:textId="77777777" w:rsidR="00921CEF" w:rsidRDefault="00921CEF" w:rsidP="00877120">
      <w:pPr>
        <w:spacing w:after="0"/>
      </w:pPr>
      <w:r>
        <w:continuationSeparator/>
      </w:r>
    </w:p>
  </w:footnote>
  <w:footnote w:id="1">
    <w:p w14:paraId="5C525B47" w14:textId="77777777" w:rsidR="008F1B2B" w:rsidRDefault="008F1B2B" w:rsidP="008F1B2B">
      <w:pPr>
        <w:pStyle w:val="af3"/>
      </w:pPr>
      <w:r>
        <w:rPr>
          <w:rStyle w:val="af5"/>
        </w:rPr>
        <w:footnoteRef/>
      </w:r>
      <w:r>
        <w:t xml:space="preserve"> Подробнее о видах подразделений можно посмотреть в </w:t>
      </w:r>
      <w:hyperlink r:id="rId1" w:history="1">
        <w:r w:rsidRPr="00984555">
          <w:rPr>
            <w:rStyle w:val="a4"/>
          </w:rPr>
          <w:t>Положении об организационной структуре НИУ ВШЭ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004945"/>
      <w:docPartObj>
        <w:docPartGallery w:val="Page Numbers (Top of Page)"/>
        <w:docPartUnique/>
      </w:docPartObj>
    </w:sdtPr>
    <w:sdtEndPr/>
    <w:sdtContent>
      <w:p w14:paraId="376C9B9C" w14:textId="59DE100F" w:rsidR="00877120" w:rsidRDefault="008771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FD2">
          <w:rPr>
            <w:noProof/>
          </w:rPr>
          <w:t>3</w:t>
        </w:r>
        <w:r>
          <w:fldChar w:fldCharType="end"/>
        </w:r>
      </w:p>
    </w:sdtContent>
  </w:sdt>
  <w:p w14:paraId="41A04A86" w14:textId="77777777" w:rsidR="00877120" w:rsidRDefault="00877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C57"/>
    <w:multiLevelType w:val="hybridMultilevel"/>
    <w:tmpl w:val="C09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AEB"/>
    <w:multiLevelType w:val="hybridMultilevel"/>
    <w:tmpl w:val="F4C4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939E9"/>
    <w:multiLevelType w:val="hybridMultilevel"/>
    <w:tmpl w:val="653C0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E5A"/>
    <w:multiLevelType w:val="hybridMultilevel"/>
    <w:tmpl w:val="4162C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E59B1"/>
    <w:multiLevelType w:val="hybridMultilevel"/>
    <w:tmpl w:val="200CD172"/>
    <w:lvl w:ilvl="0" w:tplc="62060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4B7D"/>
    <w:multiLevelType w:val="hybridMultilevel"/>
    <w:tmpl w:val="6CB24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A519A"/>
    <w:multiLevelType w:val="hybridMultilevel"/>
    <w:tmpl w:val="CC5ED9B0"/>
    <w:lvl w:ilvl="0" w:tplc="51A49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1E39"/>
    <w:multiLevelType w:val="hybridMultilevel"/>
    <w:tmpl w:val="1FAEBD86"/>
    <w:lvl w:ilvl="0" w:tplc="37C636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2405CB"/>
    <w:multiLevelType w:val="hybridMultilevel"/>
    <w:tmpl w:val="EE4E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6400"/>
    <w:multiLevelType w:val="hybridMultilevel"/>
    <w:tmpl w:val="AA38DC00"/>
    <w:lvl w:ilvl="0" w:tplc="ADF41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812BE8"/>
    <w:multiLevelType w:val="hybridMultilevel"/>
    <w:tmpl w:val="21A4DF82"/>
    <w:lvl w:ilvl="0" w:tplc="7F1CEE24">
      <w:start w:val="1"/>
      <w:numFmt w:val="bullet"/>
      <w:lvlText w:val="-"/>
      <w:lvlJc w:val="left"/>
      <w:pPr>
        <w:ind w:left="4188" w:hanging="360"/>
      </w:pPr>
      <w:rPr>
        <w:rFonts w:ascii="SimSun" w:eastAsia="SimSun" w:hAnsi="SimSun" w:hint="eastAsia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1668B8"/>
    <w:multiLevelType w:val="hybridMultilevel"/>
    <w:tmpl w:val="6636C40C"/>
    <w:lvl w:ilvl="0" w:tplc="7F1CEE2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95A23"/>
    <w:multiLevelType w:val="hybridMultilevel"/>
    <w:tmpl w:val="A23A13F2"/>
    <w:lvl w:ilvl="0" w:tplc="141E4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2CE9"/>
    <w:multiLevelType w:val="multilevel"/>
    <w:tmpl w:val="FB80F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60F8439B"/>
    <w:multiLevelType w:val="hybridMultilevel"/>
    <w:tmpl w:val="8F80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35168"/>
    <w:multiLevelType w:val="hybridMultilevel"/>
    <w:tmpl w:val="46F6D0E0"/>
    <w:lvl w:ilvl="0" w:tplc="1A26A5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694118"/>
    <w:multiLevelType w:val="hybridMultilevel"/>
    <w:tmpl w:val="F864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E248F"/>
    <w:multiLevelType w:val="hybridMultilevel"/>
    <w:tmpl w:val="FCF6F124"/>
    <w:lvl w:ilvl="0" w:tplc="9030E50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E248F"/>
    <w:multiLevelType w:val="hybridMultilevel"/>
    <w:tmpl w:val="569C1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A05EF"/>
    <w:multiLevelType w:val="hybridMultilevel"/>
    <w:tmpl w:val="842A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5E8B"/>
    <w:multiLevelType w:val="hybridMultilevel"/>
    <w:tmpl w:val="8064DC60"/>
    <w:lvl w:ilvl="0" w:tplc="F6DAC058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F077EAD"/>
    <w:multiLevelType w:val="multilevel"/>
    <w:tmpl w:val="EBF01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1"/>
  </w:num>
  <w:num w:numId="5">
    <w:abstractNumId w:val="17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8"/>
  </w:num>
  <w:num w:numId="11">
    <w:abstractNumId w:val="11"/>
  </w:num>
  <w:num w:numId="12">
    <w:abstractNumId w:val="10"/>
  </w:num>
  <w:num w:numId="13">
    <w:abstractNumId w:val="0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19"/>
  </w:num>
  <w:num w:numId="19">
    <w:abstractNumId w:val="8"/>
  </w:num>
  <w:num w:numId="20">
    <w:abstractNumId w:val="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9"/>
    <w:rsid w:val="00012E81"/>
    <w:rsid w:val="000130A2"/>
    <w:rsid w:val="00016D19"/>
    <w:rsid w:val="000178FA"/>
    <w:rsid w:val="00025146"/>
    <w:rsid w:val="00032E13"/>
    <w:rsid w:val="00050A52"/>
    <w:rsid w:val="0005262D"/>
    <w:rsid w:val="00056E54"/>
    <w:rsid w:val="00064CB6"/>
    <w:rsid w:val="00073243"/>
    <w:rsid w:val="00085CF9"/>
    <w:rsid w:val="00093A92"/>
    <w:rsid w:val="000A2BDF"/>
    <w:rsid w:val="000B34D4"/>
    <w:rsid w:val="000B4A76"/>
    <w:rsid w:val="000C07A2"/>
    <w:rsid w:val="000C2B4F"/>
    <w:rsid w:val="000C5814"/>
    <w:rsid w:val="000D4630"/>
    <w:rsid w:val="000E0351"/>
    <w:rsid w:val="000E2219"/>
    <w:rsid w:val="000E3A0C"/>
    <w:rsid w:val="000F4A3B"/>
    <w:rsid w:val="001037AA"/>
    <w:rsid w:val="001061F5"/>
    <w:rsid w:val="0011716C"/>
    <w:rsid w:val="001351A5"/>
    <w:rsid w:val="00136CB6"/>
    <w:rsid w:val="00146331"/>
    <w:rsid w:val="00150639"/>
    <w:rsid w:val="0016070D"/>
    <w:rsid w:val="00160D90"/>
    <w:rsid w:val="00170DA3"/>
    <w:rsid w:val="001714AB"/>
    <w:rsid w:val="00180EF7"/>
    <w:rsid w:val="00182E7C"/>
    <w:rsid w:val="001830BE"/>
    <w:rsid w:val="001854AC"/>
    <w:rsid w:val="00186533"/>
    <w:rsid w:val="001930E9"/>
    <w:rsid w:val="00193834"/>
    <w:rsid w:val="001A2B72"/>
    <w:rsid w:val="001A6B4A"/>
    <w:rsid w:val="001A6B97"/>
    <w:rsid w:val="001A775A"/>
    <w:rsid w:val="001B5E2B"/>
    <w:rsid w:val="001C5C79"/>
    <w:rsid w:val="001C6148"/>
    <w:rsid w:val="001D09A1"/>
    <w:rsid w:val="001D2685"/>
    <w:rsid w:val="001D2E1F"/>
    <w:rsid w:val="001D4315"/>
    <w:rsid w:val="001D7304"/>
    <w:rsid w:val="001D7AE5"/>
    <w:rsid w:val="001F4679"/>
    <w:rsid w:val="00201058"/>
    <w:rsid w:val="00203DC9"/>
    <w:rsid w:val="00206CB0"/>
    <w:rsid w:val="002112D0"/>
    <w:rsid w:val="00214C16"/>
    <w:rsid w:val="00215E70"/>
    <w:rsid w:val="00216FF2"/>
    <w:rsid w:val="0021721C"/>
    <w:rsid w:val="00220DBC"/>
    <w:rsid w:val="00223378"/>
    <w:rsid w:val="00224E98"/>
    <w:rsid w:val="002416DD"/>
    <w:rsid w:val="002432CF"/>
    <w:rsid w:val="0025012D"/>
    <w:rsid w:val="00267115"/>
    <w:rsid w:val="002757CE"/>
    <w:rsid w:val="00281237"/>
    <w:rsid w:val="002934A7"/>
    <w:rsid w:val="002A00AF"/>
    <w:rsid w:val="002B4123"/>
    <w:rsid w:val="002B4484"/>
    <w:rsid w:val="002D2F7E"/>
    <w:rsid w:val="002D4C3B"/>
    <w:rsid w:val="002D5CB9"/>
    <w:rsid w:val="002E06A6"/>
    <w:rsid w:val="002F0070"/>
    <w:rsid w:val="002F0E10"/>
    <w:rsid w:val="002F15EF"/>
    <w:rsid w:val="002F1A24"/>
    <w:rsid w:val="002F1B88"/>
    <w:rsid w:val="002F23AA"/>
    <w:rsid w:val="002F4083"/>
    <w:rsid w:val="003024C1"/>
    <w:rsid w:val="00302919"/>
    <w:rsid w:val="0030347E"/>
    <w:rsid w:val="003035C2"/>
    <w:rsid w:val="00305B81"/>
    <w:rsid w:val="00306788"/>
    <w:rsid w:val="00317C4F"/>
    <w:rsid w:val="003214EB"/>
    <w:rsid w:val="00330D44"/>
    <w:rsid w:val="0033713E"/>
    <w:rsid w:val="00342774"/>
    <w:rsid w:val="003451A1"/>
    <w:rsid w:val="00345934"/>
    <w:rsid w:val="00345FB5"/>
    <w:rsid w:val="00350636"/>
    <w:rsid w:val="003516D2"/>
    <w:rsid w:val="00364715"/>
    <w:rsid w:val="00366EE5"/>
    <w:rsid w:val="00367B62"/>
    <w:rsid w:val="00371668"/>
    <w:rsid w:val="003840AE"/>
    <w:rsid w:val="003A3CFE"/>
    <w:rsid w:val="003A4CB9"/>
    <w:rsid w:val="003A6056"/>
    <w:rsid w:val="003A66C0"/>
    <w:rsid w:val="003C37E2"/>
    <w:rsid w:val="003C5CB4"/>
    <w:rsid w:val="003C789A"/>
    <w:rsid w:val="003C7A61"/>
    <w:rsid w:val="003D35D6"/>
    <w:rsid w:val="003E6130"/>
    <w:rsid w:val="003F1496"/>
    <w:rsid w:val="00407FDE"/>
    <w:rsid w:val="004215CE"/>
    <w:rsid w:val="00421BBA"/>
    <w:rsid w:val="00433683"/>
    <w:rsid w:val="004356C5"/>
    <w:rsid w:val="004413D0"/>
    <w:rsid w:val="00442E8E"/>
    <w:rsid w:val="00456614"/>
    <w:rsid w:val="00460768"/>
    <w:rsid w:val="004650FD"/>
    <w:rsid w:val="004651D8"/>
    <w:rsid w:val="0046742B"/>
    <w:rsid w:val="00471DE5"/>
    <w:rsid w:val="00473DBC"/>
    <w:rsid w:val="004815CC"/>
    <w:rsid w:val="00486D46"/>
    <w:rsid w:val="00494029"/>
    <w:rsid w:val="00495933"/>
    <w:rsid w:val="004A0C0B"/>
    <w:rsid w:val="004B0B56"/>
    <w:rsid w:val="004B19A4"/>
    <w:rsid w:val="004D3EC5"/>
    <w:rsid w:val="004D41A8"/>
    <w:rsid w:val="004D71DD"/>
    <w:rsid w:val="004E2218"/>
    <w:rsid w:val="004E3FAE"/>
    <w:rsid w:val="004F70D3"/>
    <w:rsid w:val="00501613"/>
    <w:rsid w:val="00504D60"/>
    <w:rsid w:val="005135D0"/>
    <w:rsid w:val="005153D9"/>
    <w:rsid w:val="00540D82"/>
    <w:rsid w:val="00541E78"/>
    <w:rsid w:val="005443C3"/>
    <w:rsid w:val="00552309"/>
    <w:rsid w:val="00557D8A"/>
    <w:rsid w:val="00560341"/>
    <w:rsid w:val="00560D90"/>
    <w:rsid w:val="00562E55"/>
    <w:rsid w:val="00572C0D"/>
    <w:rsid w:val="0057685F"/>
    <w:rsid w:val="00582B68"/>
    <w:rsid w:val="00587F3D"/>
    <w:rsid w:val="00590961"/>
    <w:rsid w:val="005966B1"/>
    <w:rsid w:val="005A2CC1"/>
    <w:rsid w:val="005B0C5E"/>
    <w:rsid w:val="005B68D9"/>
    <w:rsid w:val="005D50EA"/>
    <w:rsid w:val="005E1BE3"/>
    <w:rsid w:val="005E4A7C"/>
    <w:rsid w:val="005E4F3B"/>
    <w:rsid w:val="005F5F80"/>
    <w:rsid w:val="00602C1C"/>
    <w:rsid w:val="0060493F"/>
    <w:rsid w:val="0060547E"/>
    <w:rsid w:val="006068C9"/>
    <w:rsid w:val="00613A18"/>
    <w:rsid w:val="00625389"/>
    <w:rsid w:val="006468C5"/>
    <w:rsid w:val="006559EF"/>
    <w:rsid w:val="00660795"/>
    <w:rsid w:val="00662724"/>
    <w:rsid w:val="00665146"/>
    <w:rsid w:val="00666053"/>
    <w:rsid w:val="006703EE"/>
    <w:rsid w:val="00682446"/>
    <w:rsid w:val="00690461"/>
    <w:rsid w:val="006950B3"/>
    <w:rsid w:val="006A2995"/>
    <w:rsid w:val="006B050B"/>
    <w:rsid w:val="006B0F4B"/>
    <w:rsid w:val="006B19B3"/>
    <w:rsid w:val="006B1F1F"/>
    <w:rsid w:val="006B6EEF"/>
    <w:rsid w:val="006C46DE"/>
    <w:rsid w:val="006C4FF3"/>
    <w:rsid w:val="006E18A7"/>
    <w:rsid w:val="006E6EA2"/>
    <w:rsid w:val="006F57A7"/>
    <w:rsid w:val="00700E21"/>
    <w:rsid w:val="0071048A"/>
    <w:rsid w:val="00710D6E"/>
    <w:rsid w:val="007274F5"/>
    <w:rsid w:val="007348A3"/>
    <w:rsid w:val="00734F93"/>
    <w:rsid w:val="0073682F"/>
    <w:rsid w:val="00750359"/>
    <w:rsid w:val="00754ECE"/>
    <w:rsid w:val="007571E3"/>
    <w:rsid w:val="00760010"/>
    <w:rsid w:val="00762B49"/>
    <w:rsid w:val="00764210"/>
    <w:rsid w:val="00767E3E"/>
    <w:rsid w:val="0077308E"/>
    <w:rsid w:val="00780518"/>
    <w:rsid w:val="00783ED2"/>
    <w:rsid w:val="00784713"/>
    <w:rsid w:val="00787851"/>
    <w:rsid w:val="00792C56"/>
    <w:rsid w:val="00795566"/>
    <w:rsid w:val="007A17F2"/>
    <w:rsid w:val="007A4627"/>
    <w:rsid w:val="007A4B35"/>
    <w:rsid w:val="007B2D01"/>
    <w:rsid w:val="007B464E"/>
    <w:rsid w:val="007B6BD2"/>
    <w:rsid w:val="007B79AD"/>
    <w:rsid w:val="007C2D7C"/>
    <w:rsid w:val="007C4068"/>
    <w:rsid w:val="007C4AB1"/>
    <w:rsid w:val="007D5C52"/>
    <w:rsid w:val="007E0935"/>
    <w:rsid w:val="007E3B90"/>
    <w:rsid w:val="007E61D1"/>
    <w:rsid w:val="007F19D7"/>
    <w:rsid w:val="007F4521"/>
    <w:rsid w:val="007F4BEE"/>
    <w:rsid w:val="00815255"/>
    <w:rsid w:val="0082534C"/>
    <w:rsid w:val="00825483"/>
    <w:rsid w:val="008279BA"/>
    <w:rsid w:val="00830E9B"/>
    <w:rsid w:val="008337D6"/>
    <w:rsid w:val="008350C4"/>
    <w:rsid w:val="00835614"/>
    <w:rsid w:val="00837AA2"/>
    <w:rsid w:val="0084242C"/>
    <w:rsid w:val="008560C3"/>
    <w:rsid w:val="008568F2"/>
    <w:rsid w:val="00862759"/>
    <w:rsid w:val="008664A7"/>
    <w:rsid w:val="00866F2A"/>
    <w:rsid w:val="00875691"/>
    <w:rsid w:val="00877120"/>
    <w:rsid w:val="0087773F"/>
    <w:rsid w:val="00886D07"/>
    <w:rsid w:val="00887091"/>
    <w:rsid w:val="00894967"/>
    <w:rsid w:val="008955FD"/>
    <w:rsid w:val="00895666"/>
    <w:rsid w:val="008B6729"/>
    <w:rsid w:val="008B6C4E"/>
    <w:rsid w:val="008C0BCF"/>
    <w:rsid w:val="008C5754"/>
    <w:rsid w:val="008D2216"/>
    <w:rsid w:val="008D2EA1"/>
    <w:rsid w:val="008D517A"/>
    <w:rsid w:val="008D7D5D"/>
    <w:rsid w:val="008E0779"/>
    <w:rsid w:val="008E0956"/>
    <w:rsid w:val="008E0CD8"/>
    <w:rsid w:val="008E7803"/>
    <w:rsid w:val="008F1B2B"/>
    <w:rsid w:val="008F1D57"/>
    <w:rsid w:val="008F4CAB"/>
    <w:rsid w:val="00901226"/>
    <w:rsid w:val="009113A0"/>
    <w:rsid w:val="00914D36"/>
    <w:rsid w:val="00915F23"/>
    <w:rsid w:val="0091756A"/>
    <w:rsid w:val="00921CEF"/>
    <w:rsid w:val="00923F07"/>
    <w:rsid w:val="00924FCC"/>
    <w:rsid w:val="0092719C"/>
    <w:rsid w:val="00933AEC"/>
    <w:rsid w:val="00940353"/>
    <w:rsid w:val="009403F6"/>
    <w:rsid w:val="00950183"/>
    <w:rsid w:val="00953206"/>
    <w:rsid w:val="00957EF4"/>
    <w:rsid w:val="00964AFA"/>
    <w:rsid w:val="00966A77"/>
    <w:rsid w:val="00970B43"/>
    <w:rsid w:val="00977ED4"/>
    <w:rsid w:val="00984555"/>
    <w:rsid w:val="00992295"/>
    <w:rsid w:val="00995E10"/>
    <w:rsid w:val="009965EE"/>
    <w:rsid w:val="009A1458"/>
    <w:rsid w:val="009A3FD2"/>
    <w:rsid w:val="009B062B"/>
    <w:rsid w:val="009B5CD3"/>
    <w:rsid w:val="009B5DCD"/>
    <w:rsid w:val="009C6354"/>
    <w:rsid w:val="009E35BC"/>
    <w:rsid w:val="009F60D1"/>
    <w:rsid w:val="00A01E48"/>
    <w:rsid w:val="00A03055"/>
    <w:rsid w:val="00A04E79"/>
    <w:rsid w:val="00A05A45"/>
    <w:rsid w:val="00A15580"/>
    <w:rsid w:val="00A2015F"/>
    <w:rsid w:val="00A31ED0"/>
    <w:rsid w:val="00A3565F"/>
    <w:rsid w:val="00A37066"/>
    <w:rsid w:val="00A37DB2"/>
    <w:rsid w:val="00A439C0"/>
    <w:rsid w:val="00A43BD7"/>
    <w:rsid w:val="00A44F6F"/>
    <w:rsid w:val="00A467D0"/>
    <w:rsid w:val="00A501D2"/>
    <w:rsid w:val="00A65033"/>
    <w:rsid w:val="00A72EE4"/>
    <w:rsid w:val="00A73120"/>
    <w:rsid w:val="00A7315F"/>
    <w:rsid w:val="00A77C32"/>
    <w:rsid w:val="00A80AF7"/>
    <w:rsid w:val="00A93C39"/>
    <w:rsid w:val="00A97169"/>
    <w:rsid w:val="00A97C0A"/>
    <w:rsid w:val="00AA235E"/>
    <w:rsid w:val="00AA4E3E"/>
    <w:rsid w:val="00AA771A"/>
    <w:rsid w:val="00AB0547"/>
    <w:rsid w:val="00AC23C8"/>
    <w:rsid w:val="00AC31DF"/>
    <w:rsid w:val="00AC45B8"/>
    <w:rsid w:val="00AC4ECE"/>
    <w:rsid w:val="00AC71D6"/>
    <w:rsid w:val="00AD6444"/>
    <w:rsid w:val="00AE04C2"/>
    <w:rsid w:val="00AF19F2"/>
    <w:rsid w:val="00B0222F"/>
    <w:rsid w:val="00B03A08"/>
    <w:rsid w:val="00B04DDE"/>
    <w:rsid w:val="00B115F2"/>
    <w:rsid w:val="00B2103E"/>
    <w:rsid w:val="00B265D2"/>
    <w:rsid w:val="00B2667E"/>
    <w:rsid w:val="00B27137"/>
    <w:rsid w:val="00B30044"/>
    <w:rsid w:val="00B33D91"/>
    <w:rsid w:val="00B37BB6"/>
    <w:rsid w:val="00B43C91"/>
    <w:rsid w:val="00B447D1"/>
    <w:rsid w:val="00B51282"/>
    <w:rsid w:val="00B51F1C"/>
    <w:rsid w:val="00B53DAF"/>
    <w:rsid w:val="00B5401B"/>
    <w:rsid w:val="00B608FF"/>
    <w:rsid w:val="00B61BEB"/>
    <w:rsid w:val="00B62E13"/>
    <w:rsid w:val="00B62FA3"/>
    <w:rsid w:val="00B66F8B"/>
    <w:rsid w:val="00B71380"/>
    <w:rsid w:val="00B75124"/>
    <w:rsid w:val="00B92796"/>
    <w:rsid w:val="00B93B53"/>
    <w:rsid w:val="00B95E52"/>
    <w:rsid w:val="00B96CD7"/>
    <w:rsid w:val="00BB1E0D"/>
    <w:rsid w:val="00BB339F"/>
    <w:rsid w:val="00BC2EDD"/>
    <w:rsid w:val="00BC710F"/>
    <w:rsid w:val="00BD65DA"/>
    <w:rsid w:val="00BE34F3"/>
    <w:rsid w:val="00BE3A47"/>
    <w:rsid w:val="00BE6127"/>
    <w:rsid w:val="00BF71CE"/>
    <w:rsid w:val="00C01ABE"/>
    <w:rsid w:val="00C01BA0"/>
    <w:rsid w:val="00C0378E"/>
    <w:rsid w:val="00C06972"/>
    <w:rsid w:val="00C2484C"/>
    <w:rsid w:val="00C24D3A"/>
    <w:rsid w:val="00C2727E"/>
    <w:rsid w:val="00C3684B"/>
    <w:rsid w:val="00C37482"/>
    <w:rsid w:val="00C41DC5"/>
    <w:rsid w:val="00C42AEF"/>
    <w:rsid w:val="00C44CC0"/>
    <w:rsid w:val="00C46A5C"/>
    <w:rsid w:val="00C52309"/>
    <w:rsid w:val="00C62A03"/>
    <w:rsid w:val="00C63B7B"/>
    <w:rsid w:val="00C6484D"/>
    <w:rsid w:val="00C6766C"/>
    <w:rsid w:val="00C84796"/>
    <w:rsid w:val="00C8760E"/>
    <w:rsid w:val="00C90DD4"/>
    <w:rsid w:val="00CA1094"/>
    <w:rsid w:val="00CC6F43"/>
    <w:rsid w:val="00CD2239"/>
    <w:rsid w:val="00CD7304"/>
    <w:rsid w:val="00CD7348"/>
    <w:rsid w:val="00CE54F4"/>
    <w:rsid w:val="00CE67F5"/>
    <w:rsid w:val="00CE7B8D"/>
    <w:rsid w:val="00CF6BFF"/>
    <w:rsid w:val="00CF71B1"/>
    <w:rsid w:val="00D00DC9"/>
    <w:rsid w:val="00D049F7"/>
    <w:rsid w:val="00D0567A"/>
    <w:rsid w:val="00D138FD"/>
    <w:rsid w:val="00D17A16"/>
    <w:rsid w:val="00D21268"/>
    <w:rsid w:val="00D353C2"/>
    <w:rsid w:val="00D43C6C"/>
    <w:rsid w:val="00D512AC"/>
    <w:rsid w:val="00D55BBD"/>
    <w:rsid w:val="00D56BB6"/>
    <w:rsid w:val="00D57219"/>
    <w:rsid w:val="00D620B8"/>
    <w:rsid w:val="00D72CC0"/>
    <w:rsid w:val="00D73B88"/>
    <w:rsid w:val="00D80BD0"/>
    <w:rsid w:val="00D86219"/>
    <w:rsid w:val="00D957EA"/>
    <w:rsid w:val="00D97576"/>
    <w:rsid w:val="00DC0010"/>
    <w:rsid w:val="00DC0550"/>
    <w:rsid w:val="00DD35B5"/>
    <w:rsid w:val="00DD69E2"/>
    <w:rsid w:val="00DD7481"/>
    <w:rsid w:val="00DE4982"/>
    <w:rsid w:val="00DE729A"/>
    <w:rsid w:val="00DF6C20"/>
    <w:rsid w:val="00E06A40"/>
    <w:rsid w:val="00E10A0A"/>
    <w:rsid w:val="00E135C7"/>
    <w:rsid w:val="00E17D5B"/>
    <w:rsid w:val="00E31620"/>
    <w:rsid w:val="00E32745"/>
    <w:rsid w:val="00E43C8C"/>
    <w:rsid w:val="00E44E53"/>
    <w:rsid w:val="00E53F4D"/>
    <w:rsid w:val="00E5527F"/>
    <w:rsid w:val="00E60411"/>
    <w:rsid w:val="00E6172E"/>
    <w:rsid w:val="00E669C4"/>
    <w:rsid w:val="00E66CE9"/>
    <w:rsid w:val="00E909AF"/>
    <w:rsid w:val="00E91DEB"/>
    <w:rsid w:val="00E94EB1"/>
    <w:rsid w:val="00EA4C17"/>
    <w:rsid w:val="00EC066F"/>
    <w:rsid w:val="00EC0F84"/>
    <w:rsid w:val="00EC438D"/>
    <w:rsid w:val="00ED70ED"/>
    <w:rsid w:val="00EE4EB2"/>
    <w:rsid w:val="00EE6C41"/>
    <w:rsid w:val="00EF0508"/>
    <w:rsid w:val="00EF087A"/>
    <w:rsid w:val="00EF37DC"/>
    <w:rsid w:val="00EF4573"/>
    <w:rsid w:val="00EF4A13"/>
    <w:rsid w:val="00EF5632"/>
    <w:rsid w:val="00F01087"/>
    <w:rsid w:val="00F05506"/>
    <w:rsid w:val="00F16F76"/>
    <w:rsid w:val="00F1701E"/>
    <w:rsid w:val="00F222F2"/>
    <w:rsid w:val="00F3476C"/>
    <w:rsid w:val="00F476D0"/>
    <w:rsid w:val="00F47F86"/>
    <w:rsid w:val="00F50535"/>
    <w:rsid w:val="00F5187A"/>
    <w:rsid w:val="00F52B82"/>
    <w:rsid w:val="00F5560F"/>
    <w:rsid w:val="00F64C99"/>
    <w:rsid w:val="00F71515"/>
    <w:rsid w:val="00F74AEB"/>
    <w:rsid w:val="00F751AD"/>
    <w:rsid w:val="00F753E7"/>
    <w:rsid w:val="00F77B4A"/>
    <w:rsid w:val="00F81C56"/>
    <w:rsid w:val="00F856D8"/>
    <w:rsid w:val="00F9070C"/>
    <w:rsid w:val="00FA330E"/>
    <w:rsid w:val="00FA6EF0"/>
    <w:rsid w:val="00FC48A2"/>
    <w:rsid w:val="00FC58B2"/>
    <w:rsid w:val="00FD1C93"/>
    <w:rsid w:val="00FD6A29"/>
    <w:rsid w:val="00FD7FD8"/>
    <w:rsid w:val="00FE3831"/>
    <w:rsid w:val="00FE4A20"/>
    <w:rsid w:val="00FE54D6"/>
    <w:rsid w:val="00FE7009"/>
    <w:rsid w:val="00FF137D"/>
    <w:rsid w:val="00FF223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5DA3"/>
  <w15:docId w15:val="{7FE002DF-7D87-4C7E-A925-41DDBFF9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50"/>
  </w:style>
  <w:style w:type="paragraph" w:styleId="4">
    <w:name w:val="heading 4"/>
    <w:basedOn w:val="a"/>
    <w:link w:val="40"/>
    <w:uiPriority w:val="9"/>
    <w:qFormat/>
    <w:rsid w:val="006B1F1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C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09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09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2713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18A7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421BBA"/>
    <w:pPr>
      <w:spacing w:after="0"/>
    </w:pPr>
  </w:style>
  <w:style w:type="character" w:customStyle="1" w:styleId="UnresolvedMention">
    <w:name w:val="Unresolved Mention"/>
    <w:basedOn w:val="a0"/>
    <w:uiPriority w:val="99"/>
    <w:semiHidden/>
    <w:unhideWhenUsed/>
    <w:rsid w:val="00305B81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560D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B1F1F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basedOn w:val="a0"/>
    <w:rsid w:val="006B1F1F"/>
  </w:style>
  <w:style w:type="paragraph" w:styleId="aa">
    <w:name w:val="header"/>
    <w:basedOn w:val="a"/>
    <w:link w:val="ab"/>
    <w:uiPriority w:val="99"/>
    <w:unhideWhenUsed/>
    <w:rsid w:val="00877120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877120"/>
  </w:style>
  <w:style w:type="paragraph" w:styleId="ac">
    <w:name w:val="footer"/>
    <w:basedOn w:val="a"/>
    <w:link w:val="ad"/>
    <w:uiPriority w:val="99"/>
    <w:unhideWhenUsed/>
    <w:rsid w:val="00877120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877120"/>
  </w:style>
  <w:style w:type="character" w:styleId="ae">
    <w:name w:val="annotation reference"/>
    <w:basedOn w:val="a0"/>
    <w:uiPriority w:val="99"/>
    <w:semiHidden/>
    <w:unhideWhenUsed/>
    <w:rsid w:val="008E095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E095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E095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095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E0956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984555"/>
    <w:pPr>
      <w:spacing w:after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8455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984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al.hse.ru/prikaz" TargetMode="External"/><Relationship Id="rId18" Type="http://schemas.openxmlformats.org/officeDocument/2006/relationships/hyperlink" Target="https://www.hse.ru/docs/421999770.html" TargetMode="External"/><Relationship Id="rId26" Type="http://schemas.openxmlformats.org/officeDocument/2006/relationships/hyperlink" Target="https://lk.hse.ru/service-detail/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se.ru/org/hse/aup/ud/pow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al.hse.ru/prikaz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bpm.hse.ru/Runtime/Runtime/Form/ZPU__f__NewRequest/?reqType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docs/821957401.html" TargetMode="External"/><Relationship Id="rId20" Type="http://schemas.openxmlformats.org/officeDocument/2006/relationships/hyperlink" Target="https://www.hse.ru/docs/492420202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.hse.ru/prikaz" TargetMode="External"/><Relationship Id="rId24" Type="http://schemas.openxmlformats.org/officeDocument/2006/relationships/hyperlink" Target="https://bpm.hse.ru/Runtime/Runtime/Form/ZUD__createRequest/?typeID=2&amp;type=cre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docs/821957401.html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https://legal.hse.ru/polozh_podrazd" TargetMode="External"/><Relationship Id="rId19" Type="http://schemas.openxmlformats.org/officeDocument/2006/relationships/hyperlink" Target="https://www.hse.ru/docs/3189939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hse/aup/ud/forma" TargetMode="External"/><Relationship Id="rId14" Type="http://schemas.openxmlformats.org/officeDocument/2006/relationships/hyperlink" Target="https://legal.hse.ru/prikaz" TargetMode="External"/><Relationship Id="rId22" Type="http://schemas.openxmlformats.org/officeDocument/2006/relationships/hyperlink" Target="https://www.hse.ru/docs/716255024.html" TargetMode="External"/><Relationship Id="rId27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se.ru/docs/2301593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A4F7-1399-4232-9677-BCE0348B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Чеканова Лариса Николаевна</cp:lastModifiedBy>
  <cp:revision>9</cp:revision>
  <cp:lastPrinted>2017-01-30T10:44:00Z</cp:lastPrinted>
  <dcterms:created xsi:type="dcterms:W3CDTF">2024-12-12T14:00:00Z</dcterms:created>
  <dcterms:modified xsi:type="dcterms:W3CDTF">2024-12-12T14:26:00Z</dcterms:modified>
</cp:coreProperties>
</file>