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A20" w:rsidRPr="00F11277" w:rsidRDefault="00F0147B" w:rsidP="00F0147B">
      <w:pPr>
        <w:pBdr>
          <w:bottom w:val="single" w:sz="12" w:space="1" w:color="auto"/>
        </w:pBdr>
        <w:jc w:val="center"/>
        <w:rPr>
          <w:rFonts w:ascii="Times" w:hAnsi="Times"/>
        </w:rPr>
      </w:pPr>
      <w:bookmarkStart w:id="0" w:name="_GoBack"/>
      <w:r w:rsidRPr="00F11277">
        <w:rPr>
          <w:rFonts w:ascii="Times" w:hAnsi="Times"/>
        </w:rPr>
        <w:t xml:space="preserve">Анализ зарубежной практики </w:t>
      </w:r>
      <w:r w:rsidR="003446C8">
        <w:rPr>
          <w:rFonts w:ascii="Times" w:hAnsi="Times"/>
        </w:rPr>
        <w:t xml:space="preserve">ведущих мировых университетов </w:t>
      </w:r>
      <w:r w:rsidRPr="00F11277">
        <w:rPr>
          <w:rFonts w:ascii="Times" w:hAnsi="Times"/>
        </w:rPr>
        <w:t>в области патентования технических решений</w:t>
      </w:r>
    </w:p>
    <w:bookmarkEnd w:id="0"/>
    <w:p w:rsidR="00F11277" w:rsidRPr="00F11277" w:rsidRDefault="00F11277" w:rsidP="00F0147B">
      <w:pPr>
        <w:pBdr>
          <w:bottom w:val="single" w:sz="12" w:space="1" w:color="auto"/>
        </w:pBdr>
        <w:jc w:val="center"/>
        <w:rPr>
          <w:rFonts w:ascii="Times" w:hAnsi="Times"/>
        </w:rPr>
      </w:pPr>
    </w:p>
    <w:p w:rsidR="00F0147B" w:rsidRPr="00474166" w:rsidRDefault="00F0147B" w:rsidP="00F0147B">
      <w:pPr>
        <w:jc w:val="center"/>
        <w:rPr>
          <w:rFonts w:ascii="Times" w:hAnsi="Times"/>
        </w:rPr>
      </w:pPr>
    </w:p>
    <w:p w:rsidR="00F0147B" w:rsidRPr="00474166" w:rsidRDefault="00F0147B" w:rsidP="00F0147B">
      <w:pPr>
        <w:jc w:val="center"/>
        <w:rPr>
          <w:rFonts w:ascii="Times" w:hAnsi="Times"/>
        </w:rPr>
      </w:pPr>
    </w:p>
    <w:p w:rsidR="00F11277" w:rsidRDefault="00F11277" w:rsidP="00F11277">
      <w:pPr>
        <w:spacing w:line="360" w:lineRule="atLeast"/>
        <w:rPr>
          <w:rFonts w:ascii="Times" w:eastAsia="Times New Roman" w:hAnsi="Times" w:cs="Times New Roman"/>
          <w:color w:val="333333"/>
        </w:rPr>
      </w:pPr>
      <w:r w:rsidRPr="00F11277">
        <w:rPr>
          <w:rFonts w:ascii="Times" w:eastAsia="Times New Roman" w:hAnsi="Times" w:cs="Times New Roman"/>
          <w:color w:val="333333"/>
        </w:rPr>
        <w:t>Наиболее активно патентующиеся зарубежные институты/университеты (% от общего числа патентов/заявок по университетам</w:t>
      </w:r>
      <w:r w:rsidR="00C13DA7">
        <w:rPr>
          <w:rFonts w:ascii="Times" w:eastAsia="Times New Roman" w:hAnsi="Times" w:cs="Times New Roman"/>
          <w:color w:val="333333"/>
        </w:rPr>
        <w:t>/институтам</w:t>
      </w:r>
      <w:r w:rsidRPr="00F11277">
        <w:rPr>
          <w:rFonts w:ascii="Times" w:eastAsia="Times New Roman" w:hAnsi="Times" w:cs="Times New Roman"/>
          <w:color w:val="333333"/>
        </w:rPr>
        <w:t xml:space="preserve"> мира):</w:t>
      </w:r>
    </w:p>
    <w:p w:rsidR="00F11277" w:rsidRPr="00F11277" w:rsidRDefault="00F11277" w:rsidP="00F11277">
      <w:pPr>
        <w:spacing w:line="360" w:lineRule="atLeast"/>
        <w:rPr>
          <w:rFonts w:ascii="Times" w:eastAsia="Times New Roman" w:hAnsi="Times" w:cs="Times New Roman"/>
          <w:color w:val="333333"/>
        </w:rPr>
      </w:pP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5" w:history="1">
        <w:r w:rsidR="00F11277" w:rsidRPr="00F11277">
          <w:rPr>
            <w:rFonts w:ascii="Times" w:eastAsia="Times New Roman" w:hAnsi="Times" w:cs="Times New Roman"/>
            <w:color w:val="3C80F6"/>
            <w:u w:val="single"/>
            <w:lang w:val="en-US"/>
          </w:rPr>
          <w:t>The Regents Of The University Of California</w:t>
        </w:r>
      </w:hyperlink>
      <w:r w:rsidR="00F11277" w:rsidRPr="00F11277">
        <w:rPr>
          <w:rFonts w:ascii="Times" w:eastAsia="Times New Roman" w:hAnsi="Times" w:cs="Times New Roman"/>
          <w:color w:val="333333"/>
          <w:lang w:val="en-US"/>
        </w:rPr>
        <w:t xml:space="preserve"> 6.9%</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6" w:history="1">
        <w:r w:rsidR="00F11277" w:rsidRPr="00F11277">
          <w:rPr>
            <w:rFonts w:ascii="Times" w:eastAsia="Times New Roman" w:hAnsi="Times" w:cs="Times New Roman"/>
            <w:color w:val="3C80F6"/>
            <w:u w:val="single"/>
            <w:lang w:val="en-US"/>
          </w:rPr>
          <w:t>The University Of Southern California</w:t>
        </w:r>
      </w:hyperlink>
      <w:r w:rsidR="00F11277" w:rsidRPr="00F11277">
        <w:rPr>
          <w:rFonts w:ascii="Times" w:eastAsia="Times New Roman" w:hAnsi="Times" w:cs="Times New Roman"/>
          <w:color w:val="333333"/>
          <w:lang w:val="en-US"/>
        </w:rPr>
        <w:t xml:space="preserve"> 4.3%</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7" w:history="1">
        <w:r w:rsidR="00F11277" w:rsidRPr="00F11277">
          <w:rPr>
            <w:rFonts w:ascii="Times" w:eastAsia="Times New Roman" w:hAnsi="Times" w:cs="Times New Roman"/>
            <w:color w:val="3C80F6"/>
            <w:u w:val="single"/>
            <w:lang w:val="en-US"/>
          </w:rPr>
          <w:t>The Trustees Of Princeton University</w:t>
        </w:r>
      </w:hyperlink>
      <w:r w:rsidR="00F11277" w:rsidRPr="00F11277">
        <w:rPr>
          <w:rFonts w:ascii="Times" w:eastAsia="Times New Roman" w:hAnsi="Times" w:cs="Times New Roman"/>
          <w:color w:val="333333"/>
          <w:lang w:val="en-US"/>
        </w:rPr>
        <w:t xml:space="preserve"> 4%</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8" w:history="1">
        <w:r w:rsidR="00F11277" w:rsidRPr="00F11277">
          <w:rPr>
            <w:rFonts w:ascii="Times" w:eastAsia="Times New Roman" w:hAnsi="Times" w:cs="Times New Roman"/>
            <w:color w:val="3C80F6"/>
            <w:u w:val="single"/>
            <w:lang w:val="en-US"/>
          </w:rPr>
          <w:t>The Trustees Of The University Of Pennsylvania</w:t>
        </w:r>
      </w:hyperlink>
      <w:r w:rsidR="00F11277" w:rsidRPr="00F11277">
        <w:rPr>
          <w:rFonts w:ascii="Times" w:eastAsia="Times New Roman" w:hAnsi="Times" w:cs="Times New Roman"/>
          <w:color w:val="333333"/>
          <w:lang w:val="en-US"/>
        </w:rPr>
        <w:t xml:space="preserve"> 2.7%</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9" w:history="1">
        <w:r w:rsidR="00F11277" w:rsidRPr="00F11277">
          <w:rPr>
            <w:rFonts w:ascii="Times" w:eastAsia="Times New Roman" w:hAnsi="Times" w:cs="Times New Roman"/>
            <w:color w:val="3C80F6"/>
            <w:u w:val="single"/>
            <w:lang w:val="en-US"/>
          </w:rPr>
          <w:t>The Regents Of The University Of Michigan</w:t>
        </w:r>
      </w:hyperlink>
      <w:r w:rsidR="00F11277" w:rsidRPr="00F11277">
        <w:rPr>
          <w:rFonts w:ascii="Times" w:eastAsia="Times New Roman" w:hAnsi="Times" w:cs="Times New Roman"/>
          <w:color w:val="333333"/>
          <w:lang w:val="en-US"/>
        </w:rPr>
        <w:t xml:space="preserve"> 2.2%</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10" w:history="1">
        <w:proofErr w:type="spellStart"/>
        <w:r w:rsidR="00F11277" w:rsidRPr="00F11277">
          <w:rPr>
            <w:rFonts w:ascii="Times" w:eastAsia="Times New Roman" w:hAnsi="Times" w:cs="Times New Roman"/>
            <w:color w:val="3C80F6"/>
            <w:u w:val="single"/>
            <w:lang w:val="en-US"/>
          </w:rPr>
          <w:t>Iucf-Hyu</w:t>
        </w:r>
        <w:proofErr w:type="spellEnd"/>
        <w:r w:rsidR="00F11277" w:rsidRPr="00F11277">
          <w:rPr>
            <w:rFonts w:ascii="Times" w:eastAsia="Times New Roman" w:hAnsi="Times" w:cs="Times New Roman"/>
            <w:color w:val="3C80F6"/>
            <w:u w:val="single"/>
            <w:lang w:val="en-US"/>
          </w:rPr>
          <w:t xml:space="preserve"> (Industry-University Cooperation Foundation </w:t>
        </w:r>
        <w:proofErr w:type="spellStart"/>
        <w:r w:rsidR="00F11277" w:rsidRPr="00F11277">
          <w:rPr>
            <w:rFonts w:ascii="Times" w:eastAsia="Times New Roman" w:hAnsi="Times" w:cs="Times New Roman"/>
            <w:color w:val="3C80F6"/>
            <w:u w:val="single"/>
            <w:lang w:val="en-US"/>
          </w:rPr>
          <w:t>Hanyang</w:t>
        </w:r>
        <w:proofErr w:type="spellEnd"/>
        <w:r w:rsidR="00F11277" w:rsidRPr="00F11277">
          <w:rPr>
            <w:rFonts w:ascii="Times" w:eastAsia="Times New Roman" w:hAnsi="Times" w:cs="Times New Roman"/>
            <w:color w:val="3C80F6"/>
            <w:u w:val="single"/>
            <w:lang w:val="en-US"/>
          </w:rPr>
          <w:t xml:space="preserve"> University)</w:t>
        </w:r>
      </w:hyperlink>
      <w:r w:rsidR="00F11277" w:rsidRPr="00F11277">
        <w:rPr>
          <w:rFonts w:ascii="Times" w:eastAsia="Times New Roman" w:hAnsi="Times" w:cs="Times New Roman"/>
          <w:color w:val="333333"/>
          <w:lang w:val="en-US"/>
        </w:rPr>
        <w:t xml:space="preserve"> 2.2%</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11" w:history="1">
        <w:r w:rsidR="00F11277" w:rsidRPr="00F11277">
          <w:rPr>
            <w:rFonts w:ascii="Times" w:eastAsia="Times New Roman" w:hAnsi="Times" w:cs="Times New Roman"/>
            <w:color w:val="3C80F6"/>
            <w:u w:val="single"/>
            <w:lang w:val="en-US"/>
          </w:rPr>
          <w:t>Massachusetts Institute Of Technology</w:t>
        </w:r>
      </w:hyperlink>
      <w:r w:rsidR="00F11277" w:rsidRPr="00F11277">
        <w:rPr>
          <w:rFonts w:ascii="Times" w:eastAsia="Times New Roman" w:hAnsi="Times" w:cs="Times New Roman"/>
          <w:color w:val="333333"/>
          <w:lang w:val="en-US"/>
        </w:rPr>
        <w:t xml:space="preserve"> 2.1%</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12" w:history="1">
        <w:r w:rsidR="00F11277" w:rsidRPr="00F11277">
          <w:rPr>
            <w:rFonts w:ascii="Times" w:eastAsia="Times New Roman" w:hAnsi="Times" w:cs="Times New Roman"/>
            <w:color w:val="3C80F6"/>
            <w:u w:val="single"/>
            <w:lang w:val="en-US"/>
          </w:rPr>
          <w:t>Alfred E. Mann Institute For Biomedical Engineering At The University Of Southern California</w:t>
        </w:r>
      </w:hyperlink>
      <w:r w:rsidR="00F11277" w:rsidRPr="00F11277">
        <w:rPr>
          <w:rFonts w:ascii="Times" w:eastAsia="Times New Roman" w:hAnsi="Times" w:cs="Times New Roman"/>
          <w:color w:val="333333"/>
          <w:lang w:val="en-US"/>
        </w:rPr>
        <w:t xml:space="preserve"> 1.5%</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13" w:history="1">
        <w:r w:rsidR="00F11277" w:rsidRPr="00F11277">
          <w:rPr>
            <w:rFonts w:ascii="Times" w:eastAsia="Times New Roman" w:hAnsi="Times" w:cs="Times New Roman"/>
            <w:color w:val="3C80F6"/>
            <w:u w:val="single"/>
            <w:lang w:val="en-US"/>
          </w:rPr>
          <w:t>The Board Of Trustees Of The Leland Stanford Junior University</w:t>
        </w:r>
      </w:hyperlink>
      <w:r w:rsidR="00F11277" w:rsidRPr="00F11277">
        <w:rPr>
          <w:rFonts w:ascii="Times" w:eastAsia="Times New Roman" w:hAnsi="Times" w:cs="Times New Roman"/>
          <w:color w:val="333333"/>
          <w:lang w:val="en-US"/>
        </w:rPr>
        <w:t xml:space="preserve"> 1.3%</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14" w:history="1">
        <w:r w:rsidR="00F11277" w:rsidRPr="00F11277">
          <w:rPr>
            <w:rFonts w:ascii="Times" w:eastAsia="Times New Roman" w:hAnsi="Times" w:cs="Times New Roman"/>
            <w:color w:val="3C80F6"/>
            <w:u w:val="single"/>
            <w:lang w:val="en-US"/>
          </w:rPr>
          <w:t>University Of Utah Research Foundation</w:t>
        </w:r>
      </w:hyperlink>
      <w:r w:rsidR="00F11277" w:rsidRPr="00F11277">
        <w:rPr>
          <w:rFonts w:ascii="Times" w:eastAsia="Times New Roman" w:hAnsi="Times" w:cs="Times New Roman"/>
          <w:color w:val="333333"/>
          <w:lang w:val="en-US"/>
        </w:rPr>
        <w:t xml:space="preserve"> 1.3%</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15" w:history="1">
        <w:r w:rsidR="00F11277" w:rsidRPr="00F11277">
          <w:rPr>
            <w:rFonts w:ascii="Times" w:eastAsia="Times New Roman" w:hAnsi="Times" w:cs="Times New Roman"/>
            <w:color w:val="3C80F6"/>
            <w:u w:val="single"/>
            <w:lang w:val="en-US"/>
          </w:rPr>
          <w:t>The University Of North Carolina At Chapel Hill</w:t>
        </w:r>
      </w:hyperlink>
      <w:r w:rsidR="00F11277" w:rsidRPr="00F11277">
        <w:rPr>
          <w:rFonts w:ascii="Times" w:eastAsia="Times New Roman" w:hAnsi="Times" w:cs="Times New Roman"/>
          <w:color w:val="333333"/>
          <w:lang w:val="en-US"/>
        </w:rPr>
        <w:t>1 .3%</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16" w:history="1">
        <w:r w:rsidR="00F11277" w:rsidRPr="00F11277">
          <w:rPr>
            <w:rFonts w:ascii="Times" w:eastAsia="Times New Roman" w:hAnsi="Times" w:cs="Times New Roman"/>
            <w:color w:val="3C80F6"/>
            <w:u w:val="single"/>
            <w:lang w:val="en-US"/>
          </w:rPr>
          <w:t>California Institute Of Technology</w:t>
        </w:r>
      </w:hyperlink>
      <w:r w:rsidR="00F11277" w:rsidRPr="00F11277">
        <w:rPr>
          <w:rFonts w:ascii="Times" w:eastAsia="Times New Roman" w:hAnsi="Times" w:cs="Times New Roman"/>
          <w:color w:val="333333"/>
          <w:lang w:val="en-US"/>
        </w:rPr>
        <w:t xml:space="preserve"> 1.3%</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17" w:history="1">
        <w:r w:rsidR="00F11277" w:rsidRPr="00F11277">
          <w:rPr>
            <w:rFonts w:ascii="Times" w:eastAsia="Times New Roman" w:hAnsi="Times" w:cs="Times New Roman"/>
            <w:color w:val="3C80F6"/>
            <w:u w:val="single"/>
            <w:lang w:val="en-US"/>
          </w:rPr>
          <w:t>The Scripps Research Institute</w:t>
        </w:r>
      </w:hyperlink>
      <w:r w:rsidR="00F11277" w:rsidRPr="00F11277">
        <w:rPr>
          <w:rFonts w:ascii="Times" w:eastAsia="Times New Roman" w:hAnsi="Times" w:cs="Times New Roman"/>
          <w:color w:val="333333"/>
          <w:lang w:val="en-US"/>
        </w:rPr>
        <w:t xml:space="preserve"> 1.2%</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18" w:history="1">
        <w:r w:rsidR="00F11277" w:rsidRPr="00F11277">
          <w:rPr>
            <w:rFonts w:ascii="Times" w:eastAsia="Times New Roman" w:hAnsi="Times" w:cs="Times New Roman"/>
            <w:color w:val="3C80F6"/>
            <w:u w:val="single"/>
            <w:lang w:val="en-US"/>
          </w:rPr>
          <w:t>Dana-Farber Cancer Institute, Inc.</w:t>
        </w:r>
      </w:hyperlink>
      <w:r w:rsidR="00F11277" w:rsidRPr="00F11277">
        <w:rPr>
          <w:rFonts w:ascii="Times" w:eastAsia="Times New Roman" w:hAnsi="Times" w:cs="Times New Roman"/>
          <w:color w:val="333333"/>
          <w:lang w:val="en-US"/>
        </w:rPr>
        <w:t xml:space="preserve"> 1.2%</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19" w:history="1">
        <w:r w:rsidR="00F11277" w:rsidRPr="00F11277">
          <w:rPr>
            <w:rFonts w:ascii="Times" w:eastAsia="Times New Roman" w:hAnsi="Times" w:cs="Times New Roman"/>
            <w:color w:val="3C80F6"/>
            <w:u w:val="single"/>
            <w:lang w:val="en-US"/>
          </w:rPr>
          <w:t>Electronics And Telecommunications Research Institute</w:t>
        </w:r>
      </w:hyperlink>
      <w:r w:rsidR="00F11277" w:rsidRPr="00F11277">
        <w:rPr>
          <w:rFonts w:ascii="Times" w:eastAsia="Times New Roman" w:hAnsi="Times" w:cs="Times New Roman"/>
          <w:color w:val="333333"/>
          <w:lang w:val="en-US"/>
        </w:rPr>
        <w:t xml:space="preserve"> 1.2%</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20" w:history="1">
        <w:r w:rsidR="00F11277" w:rsidRPr="00F11277">
          <w:rPr>
            <w:rFonts w:ascii="Times" w:eastAsia="Times New Roman" w:hAnsi="Times" w:cs="Times New Roman"/>
            <w:color w:val="3C80F6"/>
            <w:u w:val="single"/>
            <w:lang w:val="en-US"/>
          </w:rPr>
          <w:t>The Broad Institute Inc.</w:t>
        </w:r>
      </w:hyperlink>
      <w:r w:rsidR="00F11277" w:rsidRPr="00F11277">
        <w:rPr>
          <w:rFonts w:ascii="Times" w:eastAsia="Times New Roman" w:hAnsi="Times" w:cs="Times New Roman"/>
          <w:color w:val="333333"/>
          <w:lang w:val="en-US"/>
        </w:rPr>
        <w:t xml:space="preserve"> 1.2%</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lang w:val="en-US"/>
        </w:rPr>
      </w:pPr>
      <w:hyperlink r:id="rId21" w:history="1">
        <w:r w:rsidR="00F11277" w:rsidRPr="00F11277">
          <w:rPr>
            <w:rFonts w:ascii="Times" w:eastAsia="Times New Roman" w:hAnsi="Times" w:cs="Times New Roman"/>
            <w:color w:val="3C80F6"/>
            <w:u w:val="single"/>
            <w:lang w:val="en-US"/>
          </w:rPr>
          <w:t>Ludwig Institute For Cancer Research</w:t>
        </w:r>
      </w:hyperlink>
      <w:r w:rsidR="00F11277" w:rsidRPr="00F11277">
        <w:rPr>
          <w:rFonts w:ascii="Times" w:eastAsia="Times New Roman" w:hAnsi="Times" w:cs="Times New Roman"/>
          <w:color w:val="333333"/>
          <w:lang w:val="en-US"/>
        </w:rPr>
        <w:t>1 .2%</w:t>
      </w:r>
    </w:p>
    <w:p w:rsidR="00F11277" w:rsidRPr="00F11277" w:rsidRDefault="003446C8" w:rsidP="00F11277">
      <w:pPr>
        <w:pStyle w:val="ListParagraph"/>
        <w:numPr>
          <w:ilvl w:val="0"/>
          <w:numId w:val="1"/>
        </w:numPr>
        <w:spacing w:line="360" w:lineRule="atLeast"/>
        <w:rPr>
          <w:rFonts w:ascii="Times" w:eastAsia="Times New Roman" w:hAnsi="Times" w:cs="Times New Roman"/>
          <w:color w:val="333333"/>
        </w:rPr>
      </w:pPr>
      <w:hyperlink r:id="rId22" w:history="1">
        <w:proofErr w:type="spellStart"/>
        <w:r w:rsidR="00F11277" w:rsidRPr="00F11277">
          <w:rPr>
            <w:rFonts w:ascii="Times" w:eastAsia="Times New Roman" w:hAnsi="Times" w:cs="Times New Roman"/>
            <w:color w:val="3C80F6"/>
            <w:u w:val="single"/>
          </w:rPr>
          <w:t>Washington</w:t>
        </w:r>
        <w:proofErr w:type="spellEnd"/>
        <w:r w:rsidR="00F11277" w:rsidRPr="00F11277">
          <w:rPr>
            <w:rFonts w:ascii="Times" w:eastAsia="Times New Roman" w:hAnsi="Times" w:cs="Times New Roman"/>
            <w:color w:val="3C80F6"/>
            <w:u w:val="single"/>
          </w:rPr>
          <w:t xml:space="preserve"> </w:t>
        </w:r>
        <w:proofErr w:type="spellStart"/>
        <w:r w:rsidR="00F11277" w:rsidRPr="00F11277">
          <w:rPr>
            <w:rFonts w:ascii="Times" w:eastAsia="Times New Roman" w:hAnsi="Times" w:cs="Times New Roman"/>
            <w:color w:val="3C80F6"/>
            <w:u w:val="single"/>
          </w:rPr>
          <w:t>University</w:t>
        </w:r>
        <w:proofErr w:type="spellEnd"/>
      </w:hyperlink>
      <w:r w:rsidR="00F11277" w:rsidRPr="00F11277">
        <w:rPr>
          <w:rFonts w:ascii="Times" w:eastAsia="Times New Roman" w:hAnsi="Times" w:cs="Times New Roman"/>
          <w:color w:val="333333"/>
        </w:rPr>
        <w:t xml:space="preserve"> 1.2%</w:t>
      </w:r>
    </w:p>
    <w:p w:rsidR="00F11277" w:rsidRPr="00F11277" w:rsidRDefault="00F11277" w:rsidP="00F11277">
      <w:pPr>
        <w:rPr>
          <w:rFonts w:ascii="Times" w:eastAsia="Times New Roman" w:hAnsi="Times" w:cs="Times New Roman"/>
        </w:rPr>
      </w:pPr>
    </w:p>
    <w:p w:rsidR="00F11277" w:rsidRDefault="00F11277">
      <w:pPr>
        <w:rPr>
          <w:rFonts w:ascii="Times" w:hAnsi="Times"/>
          <w:lang w:val="en-US"/>
        </w:rPr>
      </w:pPr>
    </w:p>
    <w:p w:rsidR="001F589E" w:rsidRPr="00F11277" w:rsidRDefault="001F589E">
      <w:pPr>
        <w:rPr>
          <w:rFonts w:ascii="Times" w:hAnsi="Times"/>
          <w:lang w:val="en-US"/>
        </w:rPr>
      </w:pPr>
    </w:p>
    <w:p w:rsidR="00F11277" w:rsidRDefault="003446C8" w:rsidP="00F11277">
      <w:pPr>
        <w:pStyle w:val="ListParagraph"/>
        <w:numPr>
          <w:ilvl w:val="0"/>
          <w:numId w:val="4"/>
        </w:numPr>
        <w:spacing w:line="360" w:lineRule="atLeast"/>
        <w:rPr>
          <w:rFonts w:ascii="Times" w:eastAsia="Times New Roman" w:hAnsi="Times" w:cs="Times New Roman"/>
          <w:color w:val="333333"/>
          <w:lang w:val="en-US"/>
        </w:rPr>
      </w:pPr>
      <w:hyperlink r:id="rId23" w:history="1">
        <w:r w:rsidR="00F11277" w:rsidRPr="00F11277">
          <w:rPr>
            <w:rFonts w:ascii="Times" w:eastAsia="Times New Roman" w:hAnsi="Times" w:cs="Times New Roman"/>
            <w:color w:val="3C80F6"/>
            <w:u w:val="single"/>
            <w:lang w:val="en-US"/>
          </w:rPr>
          <w:t>The Regents Of The University Of California</w:t>
        </w:r>
      </w:hyperlink>
      <w:r w:rsidR="00F11277" w:rsidRPr="00F11277">
        <w:rPr>
          <w:rFonts w:ascii="Times" w:eastAsia="Times New Roman" w:hAnsi="Times" w:cs="Times New Roman"/>
          <w:color w:val="333333"/>
          <w:lang w:val="en-US"/>
        </w:rPr>
        <w:t xml:space="preserve"> 6.9%</w:t>
      </w:r>
    </w:p>
    <w:p w:rsidR="000D1A09" w:rsidRDefault="000D1A09" w:rsidP="000D1A09">
      <w:pPr>
        <w:spacing w:line="360" w:lineRule="atLeast"/>
        <w:rPr>
          <w:rFonts w:ascii="Times" w:eastAsia="Times New Roman" w:hAnsi="Times" w:cs="Times New Roman"/>
          <w:color w:val="333333"/>
          <w:lang w:val="en-US"/>
        </w:rPr>
      </w:pPr>
    </w:p>
    <w:p w:rsidR="005C4C9F" w:rsidRPr="000D1A09" w:rsidRDefault="000D1A09" w:rsidP="000D1A09">
      <w:pPr>
        <w:spacing w:line="360" w:lineRule="atLeast"/>
        <w:rPr>
          <w:rFonts w:ascii="Times" w:eastAsia="Times New Roman" w:hAnsi="Times" w:cs="Times New Roman"/>
          <w:color w:val="333333"/>
        </w:rPr>
      </w:pPr>
      <w:r>
        <w:rPr>
          <w:rFonts w:ascii="Times" w:eastAsia="Times New Roman" w:hAnsi="Times" w:cs="Times New Roman"/>
          <w:color w:val="333333"/>
        </w:rPr>
        <w:t xml:space="preserve">Офис трансфера технологий: </w:t>
      </w:r>
      <w:hyperlink r:id="rId24" w:history="1">
        <w:r w:rsidR="005C4C9F" w:rsidRPr="003B41CE">
          <w:rPr>
            <w:rStyle w:val="Hyperlink"/>
            <w:rFonts w:ascii="Times" w:eastAsia="Times New Roman" w:hAnsi="Times" w:cs="Times New Roman"/>
            <w:lang w:val="en-US"/>
          </w:rPr>
          <w:t>https</w:t>
        </w:r>
        <w:r w:rsidR="005C4C9F" w:rsidRPr="000D1A09">
          <w:rPr>
            <w:rStyle w:val="Hyperlink"/>
            <w:rFonts w:ascii="Times" w:eastAsia="Times New Roman" w:hAnsi="Times" w:cs="Times New Roman"/>
          </w:rPr>
          <w:t>://</w:t>
        </w:r>
        <w:r w:rsidR="005C4C9F" w:rsidRPr="003B41CE">
          <w:rPr>
            <w:rStyle w:val="Hyperlink"/>
            <w:rFonts w:ascii="Times" w:eastAsia="Times New Roman" w:hAnsi="Times" w:cs="Times New Roman"/>
            <w:lang w:val="en-US"/>
          </w:rPr>
          <w:t>www</w:t>
        </w:r>
        <w:r w:rsidR="005C4C9F" w:rsidRPr="000D1A09">
          <w:rPr>
            <w:rStyle w:val="Hyperlink"/>
            <w:rFonts w:ascii="Times" w:eastAsia="Times New Roman" w:hAnsi="Times" w:cs="Times New Roman"/>
          </w:rPr>
          <w:t>.</w:t>
        </w:r>
        <w:proofErr w:type="spellStart"/>
        <w:r w:rsidR="005C4C9F" w:rsidRPr="003B41CE">
          <w:rPr>
            <w:rStyle w:val="Hyperlink"/>
            <w:rFonts w:ascii="Times" w:eastAsia="Times New Roman" w:hAnsi="Times" w:cs="Times New Roman"/>
            <w:lang w:val="en-US"/>
          </w:rPr>
          <w:t>ucop</w:t>
        </w:r>
        <w:proofErr w:type="spellEnd"/>
        <w:r w:rsidR="005C4C9F" w:rsidRPr="000D1A09">
          <w:rPr>
            <w:rStyle w:val="Hyperlink"/>
            <w:rFonts w:ascii="Times" w:eastAsia="Times New Roman" w:hAnsi="Times" w:cs="Times New Roman"/>
          </w:rPr>
          <w:t>.</w:t>
        </w:r>
        <w:proofErr w:type="spellStart"/>
        <w:r w:rsidR="005C4C9F" w:rsidRPr="003B41CE">
          <w:rPr>
            <w:rStyle w:val="Hyperlink"/>
            <w:rFonts w:ascii="Times" w:eastAsia="Times New Roman" w:hAnsi="Times" w:cs="Times New Roman"/>
            <w:lang w:val="en-US"/>
          </w:rPr>
          <w:t>edu</w:t>
        </w:r>
        <w:proofErr w:type="spellEnd"/>
        <w:r w:rsidR="005C4C9F" w:rsidRPr="000D1A09">
          <w:rPr>
            <w:rStyle w:val="Hyperlink"/>
            <w:rFonts w:ascii="Times" w:eastAsia="Times New Roman" w:hAnsi="Times" w:cs="Times New Roman"/>
          </w:rPr>
          <w:t>/</w:t>
        </w:r>
        <w:r w:rsidR="005C4C9F" w:rsidRPr="003B41CE">
          <w:rPr>
            <w:rStyle w:val="Hyperlink"/>
            <w:rFonts w:ascii="Times" w:eastAsia="Times New Roman" w:hAnsi="Times" w:cs="Times New Roman"/>
            <w:lang w:val="en-US"/>
          </w:rPr>
          <w:t>knowledge</w:t>
        </w:r>
        <w:r w:rsidR="005C4C9F" w:rsidRPr="000D1A09">
          <w:rPr>
            <w:rStyle w:val="Hyperlink"/>
            <w:rFonts w:ascii="Times" w:eastAsia="Times New Roman" w:hAnsi="Times" w:cs="Times New Roman"/>
          </w:rPr>
          <w:t>-</w:t>
        </w:r>
        <w:r w:rsidR="005C4C9F" w:rsidRPr="003B41CE">
          <w:rPr>
            <w:rStyle w:val="Hyperlink"/>
            <w:rFonts w:ascii="Times" w:eastAsia="Times New Roman" w:hAnsi="Times" w:cs="Times New Roman"/>
            <w:lang w:val="en-US"/>
          </w:rPr>
          <w:t>transfer</w:t>
        </w:r>
        <w:r w:rsidR="005C4C9F" w:rsidRPr="000D1A09">
          <w:rPr>
            <w:rStyle w:val="Hyperlink"/>
            <w:rFonts w:ascii="Times" w:eastAsia="Times New Roman" w:hAnsi="Times" w:cs="Times New Roman"/>
          </w:rPr>
          <w:t>-</w:t>
        </w:r>
        <w:r w:rsidR="005C4C9F" w:rsidRPr="003B41CE">
          <w:rPr>
            <w:rStyle w:val="Hyperlink"/>
            <w:rFonts w:ascii="Times" w:eastAsia="Times New Roman" w:hAnsi="Times" w:cs="Times New Roman"/>
            <w:lang w:val="en-US"/>
          </w:rPr>
          <w:t>office</w:t>
        </w:r>
        <w:r w:rsidR="005C4C9F" w:rsidRPr="000D1A09">
          <w:rPr>
            <w:rStyle w:val="Hyperlink"/>
            <w:rFonts w:ascii="Times" w:eastAsia="Times New Roman" w:hAnsi="Times" w:cs="Times New Roman"/>
          </w:rPr>
          <w:t>/</w:t>
        </w:r>
        <w:r w:rsidR="005C4C9F" w:rsidRPr="003B41CE">
          <w:rPr>
            <w:rStyle w:val="Hyperlink"/>
            <w:rFonts w:ascii="Times" w:eastAsia="Times New Roman" w:hAnsi="Times" w:cs="Times New Roman"/>
            <w:lang w:val="en-US"/>
          </w:rPr>
          <w:t>index</w:t>
        </w:r>
        <w:r w:rsidR="005C4C9F" w:rsidRPr="000D1A09">
          <w:rPr>
            <w:rStyle w:val="Hyperlink"/>
            <w:rFonts w:ascii="Times" w:eastAsia="Times New Roman" w:hAnsi="Times" w:cs="Times New Roman"/>
          </w:rPr>
          <w:t>.</w:t>
        </w:r>
        <w:r w:rsidR="005C4C9F" w:rsidRPr="003B41CE">
          <w:rPr>
            <w:rStyle w:val="Hyperlink"/>
            <w:rFonts w:ascii="Times" w:eastAsia="Times New Roman" w:hAnsi="Times" w:cs="Times New Roman"/>
            <w:lang w:val="en-US"/>
          </w:rPr>
          <w:t>html</w:t>
        </w:r>
      </w:hyperlink>
    </w:p>
    <w:p w:rsidR="00F11277" w:rsidRPr="000D1A09" w:rsidRDefault="00F11277" w:rsidP="000D1A09">
      <w:pPr>
        <w:rPr>
          <w:rFonts w:ascii="Times" w:hAnsi="Times"/>
        </w:rPr>
      </w:pPr>
    </w:p>
    <w:p w:rsidR="00F11277" w:rsidRPr="000D1A09" w:rsidRDefault="00F11277" w:rsidP="00F11277">
      <w:pPr>
        <w:pStyle w:val="ListParagraph"/>
        <w:rPr>
          <w:rFonts w:ascii="Times" w:hAnsi="Times"/>
        </w:rPr>
      </w:pPr>
    </w:p>
    <w:tbl>
      <w:tblPr>
        <w:tblStyle w:val="TableGrid"/>
        <w:tblW w:w="15026" w:type="dxa"/>
        <w:tblInd w:w="-289" w:type="dxa"/>
        <w:tblLayout w:type="fixed"/>
        <w:tblLook w:val="04A0" w:firstRow="1" w:lastRow="0" w:firstColumn="1" w:lastColumn="0" w:noHBand="0" w:noVBand="1"/>
      </w:tblPr>
      <w:tblGrid>
        <w:gridCol w:w="1135"/>
        <w:gridCol w:w="2551"/>
        <w:gridCol w:w="2268"/>
        <w:gridCol w:w="3828"/>
        <w:gridCol w:w="5244"/>
      </w:tblGrid>
      <w:tr w:rsidR="005C4C9F" w:rsidRPr="00F11277" w:rsidTr="004D71C0">
        <w:trPr>
          <w:trHeight w:val="1471"/>
        </w:trPr>
        <w:tc>
          <w:tcPr>
            <w:tcW w:w="1135" w:type="dxa"/>
          </w:tcPr>
          <w:p w:rsidR="003319BC" w:rsidRPr="00F11277" w:rsidRDefault="003319BC" w:rsidP="00F11277">
            <w:pPr>
              <w:rPr>
                <w:rFonts w:ascii="Times" w:hAnsi="Times"/>
              </w:rPr>
            </w:pPr>
            <w:r>
              <w:rPr>
                <w:rFonts w:ascii="Times" w:hAnsi="Times"/>
              </w:rPr>
              <w:t>Направление деятельности</w:t>
            </w:r>
          </w:p>
        </w:tc>
        <w:tc>
          <w:tcPr>
            <w:tcW w:w="2551" w:type="dxa"/>
          </w:tcPr>
          <w:p w:rsidR="003319BC" w:rsidRPr="00F11277" w:rsidRDefault="003319BC" w:rsidP="00F11277">
            <w:pPr>
              <w:rPr>
                <w:rFonts w:ascii="Times" w:hAnsi="Times"/>
              </w:rPr>
            </w:pPr>
            <w:r w:rsidRPr="00F11277">
              <w:rPr>
                <w:rFonts w:ascii="Times" w:hAnsi="Times"/>
              </w:rPr>
              <w:t>Коммерциализация</w:t>
            </w:r>
          </w:p>
          <w:p w:rsidR="003319BC" w:rsidRPr="00F11277" w:rsidRDefault="003319BC" w:rsidP="00F11277">
            <w:pPr>
              <w:pStyle w:val="ListParagraph"/>
              <w:ind w:left="0"/>
              <w:rPr>
                <w:rFonts w:ascii="Times" w:hAnsi="Times"/>
                <w:lang w:val="en-US"/>
              </w:rPr>
            </w:pPr>
          </w:p>
        </w:tc>
        <w:tc>
          <w:tcPr>
            <w:tcW w:w="2268" w:type="dxa"/>
          </w:tcPr>
          <w:p w:rsidR="003319BC" w:rsidRPr="00F11277" w:rsidRDefault="003319BC" w:rsidP="00F11277">
            <w:pPr>
              <w:rPr>
                <w:rFonts w:ascii="Times" w:hAnsi="Times"/>
              </w:rPr>
            </w:pPr>
            <w:r w:rsidRPr="00F11277">
              <w:rPr>
                <w:rFonts w:ascii="Times" w:hAnsi="Times"/>
                <w:color w:val="000000"/>
              </w:rPr>
              <w:t>Выявление РИД</w:t>
            </w:r>
          </w:p>
          <w:p w:rsidR="003319BC" w:rsidRPr="00F11277" w:rsidRDefault="003319BC" w:rsidP="00F11277">
            <w:pPr>
              <w:pStyle w:val="ListParagraph"/>
              <w:ind w:left="0"/>
              <w:rPr>
                <w:rFonts w:ascii="Times" w:hAnsi="Times"/>
                <w:lang w:val="en-US"/>
              </w:rPr>
            </w:pPr>
          </w:p>
        </w:tc>
        <w:tc>
          <w:tcPr>
            <w:tcW w:w="3828" w:type="dxa"/>
          </w:tcPr>
          <w:p w:rsidR="003319BC" w:rsidRPr="00F11277" w:rsidRDefault="003319BC" w:rsidP="00F11277">
            <w:pPr>
              <w:rPr>
                <w:rFonts w:ascii="Times" w:hAnsi="Times"/>
              </w:rPr>
            </w:pPr>
            <w:r w:rsidRPr="00F11277">
              <w:rPr>
                <w:rFonts w:ascii="Times" w:hAnsi="Times"/>
                <w:color w:val="000000"/>
              </w:rPr>
              <w:t xml:space="preserve">Схемы распределения прав </w:t>
            </w:r>
          </w:p>
        </w:tc>
        <w:tc>
          <w:tcPr>
            <w:tcW w:w="5244" w:type="dxa"/>
          </w:tcPr>
          <w:p w:rsidR="003319BC" w:rsidRPr="00F11277" w:rsidRDefault="003319BC" w:rsidP="00F11277">
            <w:pPr>
              <w:rPr>
                <w:rFonts w:ascii="Times" w:hAnsi="Times"/>
              </w:rPr>
            </w:pPr>
            <w:r w:rsidRPr="00F11277">
              <w:rPr>
                <w:rFonts w:ascii="Times" w:hAnsi="Times"/>
                <w:color w:val="000000"/>
              </w:rPr>
              <w:t>Выплаты поощрительных вознаграждений</w:t>
            </w:r>
          </w:p>
          <w:p w:rsidR="003319BC" w:rsidRPr="00F11277" w:rsidRDefault="003319BC" w:rsidP="00F11277">
            <w:pPr>
              <w:pStyle w:val="ListParagraph"/>
              <w:ind w:left="0"/>
              <w:rPr>
                <w:rFonts w:ascii="Times" w:hAnsi="Times"/>
              </w:rPr>
            </w:pPr>
          </w:p>
        </w:tc>
      </w:tr>
      <w:tr w:rsidR="005C4C9F" w:rsidRPr="003446C8" w:rsidTr="004D71C0">
        <w:trPr>
          <w:trHeight w:val="415"/>
        </w:trPr>
        <w:tc>
          <w:tcPr>
            <w:tcW w:w="1135" w:type="dxa"/>
          </w:tcPr>
          <w:p w:rsidR="003319BC" w:rsidRPr="001D65A8" w:rsidRDefault="003319BC" w:rsidP="00F11277">
            <w:pPr>
              <w:pStyle w:val="ListParagraph"/>
              <w:ind w:left="0"/>
              <w:rPr>
                <w:rFonts w:ascii="Times" w:hAnsi="Times"/>
                <w:lang w:val="en-US"/>
              </w:rPr>
            </w:pPr>
            <w:r>
              <w:rPr>
                <w:rFonts w:ascii="Times" w:hAnsi="Times"/>
              </w:rPr>
              <w:t>Ссылк</w:t>
            </w:r>
            <w:r w:rsidR="001D65A8">
              <w:rPr>
                <w:rFonts w:ascii="Times" w:hAnsi="Times"/>
              </w:rPr>
              <w:t>и</w:t>
            </w:r>
          </w:p>
        </w:tc>
        <w:tc>
          <w:tcPr>
            <w:tcW w:w="2551" w:type="dxa"/>
          </w:tcPr>
          <w:p w:rsidR="003319BC" w:rsidRDefault="003446C8" w:rsidP="001D65A8">
            <w:pPr>
              <w:pStyle w:val="ListParagraph"/>
              <w:numPr>
                <w:ilvl w:val="0"/>
                <w:numId w:val="5"/>
              </w:numPr>
              <w:rPr>
                <w:rFonts w:ascii="Times" w:hAnsi="Times"/>
              </w:rPr>
            </w:pPr>
            <w:hyperlink r:id="rId25" w:history="1">
              <w:r w:rsidR="001D65A8" w:rsidRPr="003B41CE">
                <w:rPr>
                  <w:rStyle w:val="Hyperlink"/>
                  <w:rFonts w:ascii="Times" w:hAnsi="Times"/>
                </w:rPr>
                <w:t>https://techtransfer.universityofcalifornia.edu</w:t>
              </w:r>
            </w:hyperlink>
          </w:p>
          <w:p w:rsidR="001D65A8" w:rsidRDefault="003446C8" w:rsidP="001D65A8">
            <w:pPr>
              <w:pStyle w:val="ListParagraph"/>
              <w:numPr>
                <w:ilvl w:val="0"/>
                <w:numId w:val="5"/>
              </w:numPr>
              <w:rPr>
                <w:rFonts w:ascii="Times" w:hAnsi="Times"/>
              </w:rPr>
            </w:pPr>
            <w:hyperlink r:id="rId26" w:history="1">
              <w:r w:rsidR="001D65A8" w:rsidRPr="003B41CE">
                <w:rPr>
                  <w:rStyle w:val="Hyperlink"/>
                  <w:rFonts w:ascii="Times" w:hAnsi="Times"/>
                </w:rPr>
                <w:t>https://www.ucop.edu/knowledge-transfer-office/innovation/innovation-impact/technology-commercialization-report.html</w:t>
              </w:r>
            </w:hyperlink>
          </w:p>
          <w:p w:rsidR="001D65A8" w:rsidRDefault="001D65A8" w:rsidP="001D65A8">
            <w:pPr>
              <w:pStyle w:val="ListParagraph"/>
              <w:rPr>
                <w:rFonts w:ascii="Times" w:hAnsi="Times"/>
              </w:rPr>
            </w:pPr>
          </w:p>
          <w:p w:rsidR="001D65A8" w:rsidRDefault="001D65A8" w:rsidP="00F11277">
            <w:pPr>
              <w:pStyle w:val="ListParagraph"/>
              <w:ind w:left="0"/>
              <w:rPr>
                <w:rFonts w:ascii="Times" w:hAnsi="Times"/>
              </w:rPr>
            </w:pPr>
          </w:p>
          <w:p w:rsidR="001D65A8" w:rsidRPr="00F11277" w:rsidRDefault="001D65A8" w:rsidP="00F11277">
            <w:pPr>
              <w:pStyle w:val="ListParagraph"/>
              <w:ind w:left="0"/>
              <w:rPr>
                <w:rFonts w:ascii="Times" w:hAnsi="Times"/>
              </w:rPr>
            </w:pPr>
          </w:p>
        </w:tc>
        <w:tc>
          <w:tcPr>
            <w:tcW w:w="2268" w:type="dxa"/>
          </w:tcPr>
          <w:p w:rsidR="003319BC" w:rsidRPr="003319BC" w:rsidRDefault="003319BC" w:rsidP="00F11277">
            <w:pPr>
              <w:pStyle w:val="ListParagraph"/>
              <w:ind w:left="0"/>
              <w:rPr>
                <w:rFonts w:ascii="Times" w:hAnsi="Times"/>
                <w:lang w:val="en-US"/>
              </w:rPr>
            </w:pPr>
            <w:r>
              <w:rPr>
                <w:rFonts w:ascii="Times" w:hAnsi="Times"/>
                <w:lang w:val="en-US"/>
              </w:rPr>
              <w:t>-</w:t>
            </w:r>
          </w:p>
        </w:tc>
        <w:tc>
          <w:tcPr>
            <w:tcW w:w="3828" w:type="dxa"/>
          </w:tcPr>
          <w:p w:rsidR="003319BC" w:rsidRDefault="005C4C9F" w:rsidP="00F11277">
            <w:pPr>
              <w:pStyle w:val="ListParagraph"/>
              <w:ind w:left="0"/>
              <w:rPr>
                <w:rFonts w:ascii="Times" w:hAnsi="Times"/>
                <w:lang w:val="en-US"/>
              </w:rPr>
            </w:pPr>
            <w:r w:rsidRPr="005C4C9F">
              <w:rPr>
                <w:rFonts w:ascii="Times" w:hAnsi="Times"/>
                <w:lang w:val="en-US"/>
              </w:rPr>
              <w:t xml:space="preserve">1. </w:t>
            </w:r>
            <w:hyperlink r:id="rId27" w:history="1">
              <w:r w:rsidR="000D1A09" w:rsidRPr="003B41CE">
                <w:rPr>
                  <w:rStyle w:val="Hyperlink"/>
                  <w:rFonts w:ascii="Times" w:hAnsi="Times"/>
                  <w:lang w:val="en-US"/>
                </w:rPr>
                <w:t>https://policy.ucop.edu/doc/2500493/PatentPolicy</w:t>
              </w:r>
            </w:hyperlink>
          </w:p>
          <w:p w:rsidR="005C4C9F" w:rsidRPr="005C4C9F" w:rsidRDefault="005C4C9F" w:rsidP="00F11277">
            <w:pPr>
              <w:pStyle w:val="ListParagraph"/>
              <w:ind w:left="0"/>
              <w:rPr>
                <w:rFonts w:ascii="Times" w:hAnsi="Times"/>
                <w:lang w:val="en-US"/>
              </w:rPr>
            </w:pPr>
          </w:p>
        </w:tc>
        <w:tc>
          <w:tcPr>
            <w:tcW w:w="5244" w:type="dxa"/>
          </w:tcPr>
          <w:p w:rsidR="003319BC" w:rsidRDefault="003446C8" w:rsidP="005C4C9F">
            <w:pPr>
              <w:pStyle w:val="ListParagraph"/>
              <w:numPr>
                <w:ilvl w:val="0"/>
                <w:numId w:val="7"/>
              </w:numPr>
              <w:rPr>
                <w:rFonts w:ascii="Times" w:hAnsi="Times"/>
                <w:lang w:val="en-US"/>
              </w:rPr>
            </w:pPr>
            <w:hyperlink r:id="rId28" w:history="1">
              <w:r w:rsidR="005C4C9F" w:rsidRPr="003B41CE">
                <w:rPr>
                  <w:rStyle w:val="Hyperlink"/>
                  <w:rFonts w:ascii="Times" w:hAnsi="Times"/>
                  <w:lang w:val="en-US"/>
                </w:rPr>
                <w:t>https://policy.ucop.edu/doc/2500493/PatentPolicy</w:t>
              </w:r>
            </w:hyperlink>
          </w:p>
          <w:p w:rsidR="005C4C9F" w:rsidRPr="005C4C9F" w:rsidRDefault="005C4C9F" w:rsidP="005C4C9F">
            <w:pPr>
              <w:pStyle w:val="ListParagraph"/>
              <w:rPr>
                <w:rFonts w:ascii="Times" w:hAnsi="Times"/>
                <w:lang w:val="en-US"/>
              </w:rPr>
            </w:pPr>
          </w:p>
        </w:tc>
      </w:tr>
      <w:tr w:rsidR="005C4C9F" w:rsidRPr="00F11277" w:rsidTr="004D71C0">
        <w:trPr>
          <w:trHeight w:val="5308"/>
        </w:trPr>
        <w:tc>
          <w:tcPr>
            <w:tcW w:w="1135" w:type="dxa"/>
          </w:tcPr>
          <w:p w:rsidR="003319BC" w:rsidRPr="00F11277" w:rsidRDefault="004D71C0" w:rsidP="00F11277">
            <w:pPr>
              <w:pStyle w:val="ListParagraph"/>
              <w:ind w:left="0"/>
              <w:rPr>
                <w:rFonts w:ascii="Times" w:hAnsi="Times"/>
              </w:rPr>
            </w:pPr>
            <w:r>
              <w:rPr>
                <w:rFonts w:ascii="Times" w:hAnsi="Times"/>
              </w:rPr>
              <w:lastRenderedPageBreak/>
              <w:t>Описание</w:t>
            </w:r>
          </w:p>
        </w:tc>
        <w:tc>
          <w:tcPr>
            <w:tcW w:w="2551" w:type="dxa"/>
          </w:tcPr>
          <w:p w:rsidR="003319BC" w:rsidRDefault="003319BC" w:rsidP="001D65A8">
            <w:pPr>
              <w:pStyle w:val="ListParagraph"/>
              <w:numPr>
                <w:ilvl w:val="0"/>
                <w:numId w:val="6"/>
              </w:numPr>
              <w:rPr>
                <w:rFonts w:ascii="Times" w:hAnsi="Times"/>
              </w:rPr>
            </w:pPr>
            <w:r>
              <w:rPr>
                <w:rFonts w:ascii="Times" w:hAnsi="Times"/>
              </w:rPr>
              <w:t>На портале института разме</w:t>
            </w:r>
            <w:r w:rsidR="001B7DE2">
              <w:rPr>
                <w:rFonts w:ascii="Times" w:hAnsi="Times"/>
              </w:rPr>
              <w:t>щ</w:t>
            </w:r>
            <w:r>
              <w:rPr>
                <w:rFonts w:ascii="Times" w:hAnsi="Times"/>
              </w:rPr>
              <w:t>ен поисковый механизм по технологиям доступным для коммерциализации</w:t>
            </w:r>
            <w:r w:rsidR="001D65A8" w:rsidRPr="001D65A8">
              <w:rPr>
                <w:rFonts w:ascii="Times" w:hAnsi="Times"/>
              </w:rPr>
              <w:t>.</w:t>
            </w:r>
          </w:p>
          <w:p w:rsidR="001D65A8" w:rsidRDefault="001D65A8" w:rsidP="001D65A8">
            <w:pPr>
              <w:pStyle w:val="ListParagraph"/>
              <w:numPr>
                <w:ilvl w:val="0"/>
                <w:numId w:val="6"/>
              </w:numPr>
              <w:rPr>
                <w:rFonts w:ascii="Times" w:hAnsi="Times"/>
              </w:rPr>
            </w:pPr>
            <w:r>
              <w:rPr>
                <w:rFonts w:ascii="Times" w:hAnsi="Times"/>
              </w:rPr>
              <w:t xml:space="preserve">Публикуют годовой отчет </w:t>
            </w:r>
            <w:r w:rsidR="005C4C9F">
              <w:rPr>
                <w:rFonts w:ascii="Times" w:hAnsi="Times"/>
              </w:rPr>
              <w:t xml:space="preserve">по финансам за </w:t>
            </w:r>
            <w:r>
              <w:rPr>
                <w:rFonts w:ascii="Times" w:hAnsi="Times"/>
              </w:rPr>
              <w:t xml:space="preserve"> </w:t>
            </w:r>
            <w:r w:rsidR="005C4C9F">
              <w:rPr>
                <w:rFonts w:ascii="Times" w:hAnsi="Times"/>
              </w:rPr>
              <w:t>лицензирование</w:t>
            </w:r>
          </w:p>
          <w:p w:rsidR="001D65A8" w:rsidRPr="001D65A8" w:rsidRDefault="001D65A8" w:rsidP="00F11277">
            <w:pPr>
              <w:pStyle w:val="ListParagraph"/>
              <w:ind w:left="0"/>
              <w:rPr>
                <w:rFonts w:ascii="Times" w:hAnsi="Times"/>
              </w:rPr>
            </w:pPr>
          </w:p>
        </w:tc>
        <w:tc>
          <w:tcPr>
            <w:tcW w:w="2268" w:type="dxa"/>
          </w:tcPr>
          <w:p w:rsidR="003319BC" w:rsidRPr="003319BC" w:rsidRDefault="003319BC" w:rsidP="00F11277">
            <w:pPr>
              <w:pStyle w:val="ListParagraph"/>
              <w:ind w:left="0"/>
              <w:rPr>
                <w:rFonts w:ascii="Times" w:hAnsi="Times"/>
                <w:lang w:val="en-US"/>
              </w:rPr>
            </w:pPr>
            <w:r>
              <w:rPr>
                <w:rFonts w:ascii="Times" w:hAnsi="Times"/>
                <w:lang w:val="en-US"/>
              </w:rPr>
              <w:t>-</w:t>
            </w:r>
          </w:p>
        </w:tc>
        <w:tc>
          <w:tcPr>
            <w:tcW w:w="3828" w:type="dxa"/>
          </w:tcPr>
          <w:p w:rsidR="003319BC" w:rsidRPr="00F11277" w:rsidRDefault="005C4C9F" w:rsidP="00F11277">
            <w:pPr>
              <w:pStyle w:val="ListParagraph"/>
              <w:ind w:left="0"/>
              <w:rPr>
                <w:rFonts w:ascii="Times" w:hAnsi="Times"/>
              </w:rPr>
            </w:pPr>
            <w:r>
              <w:rPr>
                <w:rFonts w:ascii="Times" w:hAnsi="Times"/>
              </w:rPr>
              <w:t xml:space="preserve">1. Сотрудники подписывают обязательное соглашение о передаче патентных прав в пользу университета </w:t>
            </w:r>
          </w:p>
        </w:tc>
        <w:tc>
          <w:tcPr>
            <w:tcW w:w="5244" w:type="dxa"/>
          </w:tcPr>
          <w:p w:rsidR="003319BC" w:rsidRPr="00F11277" w:rsidRDefault="000D1A09" w:rsidP="00F11277">
            <w:pPr>
              <w:pStyle w:val="ListParagraph"/>
              <w:ind w:left="0"/>
              <w:rPr>
                <w:rFonts w:ascii="Times" w:hAnsi="Times"/>
              </w:rPr>
            </w:pPr>
            <w:r w:rsidRPr="000D1A09">
              <w:rPr>
                <w:rFonts w:ascii="Times" w:hAnsi="Times"/>
              </w:rPr>
              <w:t>Университет после передачи изобретений и патентных прав ежегодно выплачива</w:t>
            </w:r>
            <w:r>
              <w:rPr>
                <w:rFonts w:ascii="Times" w:hAnsi="Times"/>
              </w:rPr>
              <w:t>ет</w:t>
            </w:r>
            <w:r w:rsidRPr="000D1A09">
              <w:rPr>
                <w:rFonts w:ascii="Times" w:hAnsi="Times"/>
              </w:rPr>
              <w:t xml:space="preserve"> изобретателю(ям)</w:t>
            </w:r>
            <w:r>
              <w:rPr>
                <w:rFonts w:ascii="Times" w:hAnsi="Times"/>
              </w:rPr>
              <w:t xml:space="preserve"> </w:t>
            </w:r>
            <w:r w:rsidRPr="000D1A09">
              <w:rPr>
                <w:rFonts w:ascii="Times" w:hAnsi="Times"/>
              </w:rPr>
              <w:t xml:space="preserve">наследникам или правопреемникам изобретателей 35% </w:t>
            </w:r>
            <w:r>
              <w:rPr>
                <w:rFonts w:ascii="Times" w:hAnsi="Times"/>
              </w:rPr>
              <w:t xml:space="preserve">от </w:t>
            </w:r>
            <w:r w:rsidRPr="000D1A09">
              <w:rPr>
                <w:rFonts w:ascii="Times" w:hAnsi="Times"/>
              </w:rPr>
              <w:t>чистых отчислений и сборов за изобретение, полученных Университетом.</w:t>
            </w:r>
          </w:p>
        </w:tc>
      </w:tr>
    </w:tbl>
    <w:p w:rsidR="000D1A09" w:rsidRDefault="000D1A09" w:rsidP="004D71C0">
      <w:pPr>
        <w:rPr>
          <w:rFonts w:ascii="Times" w:hAnsi="Times"/>
        </w:rPr>
      </w:pPr>
    </w:p>
    <w:p w:rsidR="004D71C0" w:rsidRPr="004D71C0" w:rsidRDefault="004D71C0" w:rsidP="004D71C0">
      <w:pPr>
        <w:rPr>
          <w:rFonts w:ascii="Times" w:hAnsi="Times"/>
        </w:rPr>
      </w:pPr>
    </w:p>
    <w:p w:rsidR="000D1A09" w:rsidRDefault="000D1A09">
      <w:pPr>
        <w:rPr>
          <w:rFonts w:ascii="Times" w:hAnsi="Times"/>
        </w:rPr>
      </w:pPr>
      <w:r>
        <w:rPr>
          <w:rFonts w:ascii="Times" w:hAnsi="Times"/>
        </w:rPr>
        <w:br w:type="page"/>
      </w:r>
    </w:p>
    <w:p w:rsidR="000D1A09" w:rsidRDefault="000D1A09" w:rsidP="00F11277">
      <w:pPr>
        <w:pStyle w:val="ListParagraph"/>
        <w:rPr>
          <w:rFonts w:ascii="Times" w:hAnsi="Times"/>
        </w:rPr>
      </w:pPr>
    </w:p>
    <w:p w:rsidR="005C4C9F" w:rsidRDefault="005C4C9F" w:rsidP="00F11277">
      <w:pPr>
        <w:pStyle w:val="ListParagraph"/>
        <w:rPr>
          <w:rFonts w:ascii="Times" w:hAnsi="Times"/>
        </w:rPr>
      </w:pPr>
    </w:p>
    <w:p w:rsidR="004D71C0" w:rsidRPr="00C03E63" w:rsidRDefault="003446C8" w:rsidP="004D71C0">
      <w:pPr>
        <w:pStyle w:val="ListParagraph"/>
        <w:numPr>
          <w:ilvl w:val="0"/>
          <w:numId w:val="7"/>
        </w:numPr>
        <w:rPr>
          <w:rFonts w:ascii="Times" w:eastAsia="Times New Roman" w:hAnsi="Times" w:cs="Times New Roman"/>
          <w:color w:val="333333"/>
          <w:lang w:val="en-US"/>
        </w:rPr>
      </w:pPr>
      <w:hyperlink r:id="rId29" w:history="1">
        <w:r w:rsidR="005C4C9F" w:rsidRPr="000D1A09">
          <w:rPr>
            <w:rFonts w:ascii="Times" w:eastAsia="Times New Roman" w:hAnsi="Times" w:cs="Times New Roman"/>
            <w:color w:val="3C80F6"/>
            <w:u w:val="single"/>
            <w:lang w:val="en-US"/>
          </w:rPr>
          <w:t>The University Of Southern California</w:t>
        </w:r>
      </w:hyperlink>
      <w:r w:rsidR="005C4C9F" w:rsidRPr="000D1A09">
        <w:rPr>
          <w:rFonts w:ascii="Times" w:eastAsia="Times New Roman" w:hAnsi="Times" w:cs="Times New Roman"/>
          <w:color w:val="333333"/>
          <w:lang w:val="en-US"/>
        </w:rPr>
        <w:t xml:space="preserve"> 4.3%</w:t>
      </w:r>
    </w:p>
    <w:p w:rsidR="000D1A09" w:rsidRDefault="000D1A09" w:rsidP="000D1A09">
      <w:pPr>
        <w:rPr>
          <w:rFonts w:ascii="Times" w:eastAsia="Times New Roman" w:hAnsi="Times" w:cs="Times New Roman"/>
          <w:color w:val="333333"/>
          <w:lang w:val="en-US"/>
        </w:rPr>
      </w:pPr>
    </w:p>
    <w:p w:rsidR="000D1A09" w:rsidRPr="000D1A09" w:rsidRDefault="003446C8" w:rsidP="000D1A09">
      <w:pPr>
        <w:rPr>
          <w:rFonts w:ascii="Times" w:eastAsia="Times New Roman" w:hAnsi="Times" w:cs="Times New Roman"/>
          <w:color w:val="333333"/>
          <w:lang w:val="en-US"/>
        </w:rPr>
      </w:pPr>
      <w:hyperlink r:id="rId30" w:history="1">
        <w:r w:rsidR="004D71C0" w:rsidRPr="003B41CE">
          <w:rPr>
            <w:rStyle w:val="Hyperlink"/>
            <w:rFonts w:ascii="Times" w:eastAsia="Times New Roman" w:hAnsi="Times" w:cs="Times New Roman"/>
            <w:lang w:val="en-US"/>
          </w:rPr>
          <w:t>https://policy.usc.edu/files/2014/02/intellectual_property.pdf</w:t>
        </w:r>
      </w:hyperlink>
      <w:r w:rsidR="004D71C0">
        <w:rPr>
          <w:rFonts w:ascii="Times" w:eastAsia="Times New Roman" w:hAnsi="Times" w:cs="Times New Roman"/>
          <w:color w:val="333333"/>
          <w:lang w:val="en-US"/>
        </w:rPr>
        <w:t xml:space="preserve"> </w:t>
      </w:r>
    </w:p>
    <w:p w:rsidR="005C4C9F" w:rsidRDefault="005C4C9F" w:rsidP="005C4C9F">
      <w:pPr>
        <w:rPr>
          <w:rFonts w:ascii="Times" w:hAnsi="Times"/>
          <w:lang w:val="en-US"/>
        </w:rPr>
      </w:pPr>
    </w:p>
    <w:tbl>
      <w:tblPr>
        <w:tblStyle w:val="TableGrid"/>
        <w:tblW w:w="15026" w:type="dxa"/>
        <w:tblInd w:w="-289" w:type="dxa"/>
        <w:tblLayout w:type="fixed"/>
        <w:tblLook w:val="04A0" w:firstRow="1" w:lastRow="0" w:firstColumn="1" w:lastColumn="0" w:noHBand="0" w:noVBand="1"/>
      </w:tblPr>
      <w:tblGrid>
        <w:gridCol w:w="1135"/>
        <w:gridCol w:w="2693"/>
        <w:gridCol w:w="2552"/>
        <w:gridCol w:w="4819"/>
        <w:gridCol w:w="3827"/>
      </w:tblGrid>
      <w:tr w:rsidR="000D1A09" w:rsidRPr="00F11277" w:rsidTr="004D71C0">
        <w:trPr>
          <w:trHeight w:val="1471"/>
        </w:trPr>
        <w:tc>
          <w:tcPr>
            <w:tcW w:w="1135" w:type="dxa"/>
          </w:tcPr>
          <w:p w:rsidR="000D1A09" w:rsidRPr="00F11277" w:rsidRDefault="000D1A09" w:rsidP="00607480">
            <w:pPr>
              <w:rPr>
                <w:rFonts w:ascii="Times" w:hAnsi="Times"/>
              </w:rPr>
            </w:pPr>
            <w:r>
              <w:rPr>
                <w:rFonts w:ascii="Times" w:hAnsi="Times"/>
              </w:rPr>
              <w:t>Направление деятельности</w:t>
            </w:r>
          </w:p>
        </w:tc>
        <w:tc>
          <w:tcPr>
            <w:tcW w:w="2693" w:type="dxa"/>
          </w:tcPr>
          <w:p w:rsidR="000D1A09" w:rsidRPr="00F11277" w:rsidRDefault="000D1A09" w:rsidP="00607480">
            <w:pPr>
              <w:rPr>
                <w:rFonts w:ascii="Times" w:hAnsi="Times"/>
              </w:rPr>
            </w:pPr>
            <w:r w:rsidRPr="00F11277">
              <w:rPr>
                <w:rFonts w:ascii="Times" w:hAnsi="Times"/>
              </w:rPr>
              <w:t>Коммерциализация</w:t>
            </w:r>
          </w:p>
          <w:p w:rsidR="000D1A09" w:rsidRPr="00F11277" w:rsidRDefault="000D1A09" w:rsidP="00607480">
            <w:pPr>
              <w:pStyle w:val="ListParagraph"/>
              <w:ind w:left="0"/>
              <w:rPr>
                <w:rFonts w:ascii="Times" w:hAnsi="Times"/>
                <w:lang w:val="en-US"/>
              </w:rPr>
            </w:pPr>
          </w:p>
        </w:tc>
        <w:tc>
          <w:tcPr>
            <w:tcW w:w="2552" w:type="dxa"/>
          </w:tcPr>
          <w:p w:rsidR="000D1A09" w:rsidRPr="00F11277" w:rsidRDefault="000D1A09" w:rsidP="00607480">
            <w:pPr>
              <w:rPr>
                <w:rFonts w:ascii="Times" w:hAnsi="Times"/>
              </w:rPr>
            </w:pPr>
            <w:r w:rsidRPr="00F11277">
              <w:rPr>
                <w:rFonts w:ascii="Times" w:hAnsi="Times"/>
                <w:color w:val="000000"/>
              </w:rPr>
              <w:t>Выявление РИД</w:t>
            </w:r>
          </w:p>
          <w:p w:rsidR="000D1A09" w:rsidRPr="00F11277" w:rsidRDefault="000D1A09" w:rsidP="00607480">
            <w:pPr>
              <w:pStyle w:val="ListParagraph"/>
              <w:ind w:left="0"/>
              <w:rPr>
                <w:rFonts w:ascii="Times" w:hAnsi="Times"/>
                <w:lang w:val="en-US"/>
              </w:rPr>
            </w:pPr>
          </w:p>
        </w:tc>
        <w:tc>
          <w:tcPr>
            <w:tcW w:w="4819" w:type="dxa"/>
          </w:tcPr>
          <w:p w:rsidR="000D1A09" w:rsidRPr="00F11277" w:rsidRDefault="000D1A09" w:rsidP="00607480">
            <w:pPr>
              <w:rPr>
                <w:rFonts w:ascii="Times" w:hAnsi="Times"/>
              </w:rPr>
            </w:pPr>
            <w:r w:rsidRPr="00F11277">
              <w:rPr>
                <w:rFonts w:ascii="Times" w:hAnsi="Times"/>
                <w:color w:val="000000"/>
              </w:rPr>
              <w:t xml:space="preserve">Схемы распределения прав </w:t>
            </w:r>
          </w:p>
        </w:tc>
        <w:tc>
          <w:tcPr>
            <w:tcW w:w="3827" w:type="dxa"/>
          </w:tcPr>
          <w:p w:rsidR="000D1A09" w:rsidRPr="00F11277" w:rsidRDefault="000D1A09" w:rsidP="00607480">
            <w:pPr>
              <w:rPr>
                <w:rFonts w:ascii="Times" w:hAnsi="Times"/>
              </w:rPr>
            </w:pPr>
            <w:r w:rsidRPr="00F11277">
              <w:rPr>
                <w:rFonts w:ascii="Times" w:hAnsi="Times"/>
                <w:color w:val="000000"/>
              </w:rPr>
              <w:t>Выплаты поощрительных вознаграждений</w:t>
            </w:r>
          </w:p>
          <w:p w:rsidR="000D1A09" w:rsidRPr="00F11277" w:rsidRDefault="000D1A09" w:rsidP="00607480">
            <w:pPr>
              <w:pStyle w:val="ListParagraph"/>
              <w:ind w:left="0"/>
              <w:rPr>
                <w:rFonts w:ascii="Times" w:hAnsi="Times"/>
              </w:rPr>
            </w:pPr>
          </w:p>
        </w:tc>
      </w:tr>
      <w:tr w:rsidR="00C03E63" w:rsidRPr="003446C8" w:rsidTr="00721164">
        <w:trPr>
          <w:trHeight w:val="415"/>
        </w:trPr>
        <w:tc>
          <w:tcPr>
            <w:tcW w:w="1135" w:type="dxa"/>
          </w:tcPr>
          <w:p w:rsidR="00C03E63" w:rsidRPr="001D65A8" w:rsidRDefault="00C03E63" w:rsidP="00C03E63">
            <w:pPr>
              <w:pStyle w:val="ListParagraph"/>
              <w:ind w:left="0"/>
              <w:rPr>
                <w:rFonts w:ascii="Times" w:hAnsi="Times"/>
                <w:lang w:val="en-US"/>
              </w:rPr>
            </w:pPr>
            <w:r>
              <w:rPr>
                <w:rFonts w:ascii="Times" w:hAnsi="Times"/>
              </w:rPr>
              <w:t>Ссылки</w:t>
            </w:r>
          </w:p>
        </w:tc>
        <w:tc>
          <w:tcPr>
            <w:tcW w:w="13891" w:type="dxa"/>
            <w:gridSpan w:val="4"/>
          </w:tcPr>
          <w:p w:rsidR="00C03E63" w:rsidRPr="005C4C9F" w:rsidRDefault="003446C8" w:rsidP="00C03E63">
            <w:pPr>
              <w:pStyle w:val="ListParagraph"/>
              <w:ind w:left="0"/>
              <w:rPr>
                <w:rFonts w:ascii="Times" w:hAnsi="Times"/>
                <w:lang w:val="en-US"/>
              </w:rPr>
            </w:pPr>
            <w:hyperlink r:id="rId31" w:history="1">
              <w:r w:rsidR="00C03E63" w:rsidRPr="003B41CE">
                <w:rPr>
                  <w:rStyle w:val="Hyperlink"/>
                  <w:rFonts w:ascii="Times" w:eastAsia="Times New Roman" w:hAnsi="Times" w:cs="Times New Roman"/>
                  <w:lang w:val="en-US"/>
                </w:rPr>
                <w:t>https://policy.usc.edu/files/2014/02/intellectual_property.pdf</w:t>
              </w:r>
            </w:hyperlink>
          </w:p>
        </w:tc>
      </w:tr>
      <w:tr w:rsidR="00C03E63" w:rsidRPr="00F11277" w:rsidTr="004D71C0">
        <w:trPr>
          <w:trHeight w:val="5308"/>
        </w:trPr>
        <w:tc>
          <w:tcPr>
            <w:tcW w:w="1135" w:type="dxa"/>
          </w:tcPr>
          <w:p w:rsidR="00C03E63" w:rsidRPr="004D71C0" w:rsidRDefault="00C03E63" w:rsidP="00C03E63">
            <w:pPr>
              <w:pStyle w:val="ListParagraph"/>
              <w:ind w:left="0"/>
              <w:rPr>
                <w:rFonts w:ascii="Times" w:hAnsi="Times"/>
              </w:rPr>
            </w:pPr>
            <w:r>
              <w:rPr>
                <w:rFonts w:ascii="Times" w:hAnsi="Times"/>
              </w:rPr>
              <w:t>Описание</w:t>
            </w:r>
          </w:p>
        </w:tc>
        <w:tc>
          <w:tcPr>
            <w:tcW w:w="2693" w:type="dxa"/>
          </w:tcPr>
          <w:p w:rsidR="00C03E63" w:rsidRPr="00C03E63" w:rsidRDefault="00C03E63" w:rsidP="00C03E63">
            <w:pPr>
              <w:rPr>
                <w:rFonts w:ascii="Times" w:hAnsi="Times"/>
              </w:rPr>
            </w:pPr>
            <w:r w:rsidRPr="00C03E63">
              <w:rPr>
                <w:rFonts w:ascii="Times" w:hAnsi="Times"/>
              </w:rPr>
              <w:t>Университет, по своему усмотрению, может лицензировать интеллектуальную собственность третьей стороне,</w:t>
            </w:r>
          </w:p>
          <w:p w:rsidR="00C03E63" w:rsidRPr="00C03E63" w:rsidRDefault="00C03E63" w:rsidP="00C03E63">
            <w:pPr>
              <w:rPr>
                <w:rFonts w:ascii="Times" w:hAnsi="Times"/>
              </w:rPr>
            </w:pPr>
            <w:r w:rsidRPr="00C03E63">
              <w:rPr>
                <w:rFonts w:ascii="Times" w:hAnsi="Times"/>
              </w:rPr>
              <w:t>при соблюдении определенных условий, в том числе:</w:t>
            </w:r>
          </w:p>
          <w:p w:rsidR="00C03E63" w:rsidRPr="00C03E63" w:rsidRDefault="00C03E63" w:rsidP="00C03E63">
            <w:pPr>
              <w:rPr>
                <w:rFonts w:ascii="Times" w:hAnsi="Times"/>
              </w:rPr>
            </w:pPr>
            <w:r w:rsidRPr="00C03E63">
              <w:rPr>
                <w:rFonts w:ascii="Times" w:hAnsi="Times"/>
              </w:rPr>
              <w:t>• По мнению Университета, лицензия будет способствовать передаче технологии;</w:t>
            </w:r>
          </w:p>
          <w:p w:rsidR="00C03E63" w:rsidRPr="00C03E63" w:rsidRDefault="00C03E63" w:rsidP="00C03E63">
            <w:pPr>
              <w:rPr>
                <w:rFonts w:ascii="Times" w:hAnsi="Times"/>
              </w:rPr>
            </w:pPr>
            <w:r w:rsidRPr="00C03E63">
              <w:rPr>
                <w:rFonts w:ascii="Times" w:hAnsi="Times"/>
              </w:rPr>
              <w:t xml:space="preserve">• потенциальный лицензиат отвечает стандартным условиям, включая обязательства и возможности по обеспечению страхования и защите </w:t>
            </w:r>
            <w:r w:rsidRPr="00C03E63">
              <w:rPr>
                <w:rFonts w:ascii="Times" w:hAnsi="Times"/>
              </w:rPr>
              <w:lastRenderedPageBreak/>
              <w:t>университета от судебных исков;</w:t>
            </w:r>
          </w:p>
          <w:p w:rsidR="00C03E63" w:rsidRPr="00C03E63" w:rsidRDefault="00C03E63" w:rsidP="00C03E63">
            <w:pPr>
              <w:rPr>
                <w:rFonts w:ascii="Times" w:hAnsi="Times"/>
              </w:rPr>
            </w:pPr>
            <w:r w:rsidRPr="00C03E63">
              <w:rPr>
                <w:rFonts w:ascii="Times" w:hAnsi="Times"/>
              </w:rPr>
              <w:t>• Лицензия соответствует обязательствам перед третьими лицами;</w:t>
            </w:r>
          </w:p>
          <w:p w:rsidR="00C03E63" w:rsidRPr="00C03E63" w:rsidRDefault="00C03E63" w:rsidP="00C03E63">
            <w:pPr>
              <w:rPr>
                <w:rFonts w:ascii="Times" w:hAnsi="Times"/>
              </w:rPr>
            </w:pPr>
            <w:r w:rsidRPr="00C03E63">
              <w:rPr>
                <w:rFonts w:ascii="Times" w:hAnsi="Times"/>
              </w:rPr>
              <w:t xml:space="preserve">• Ни потенциальный лицензиат, ни изобретатели / авторы не имеют </w:t>
            </w:r>
          </w:p>
          <w:p w:rsidR="00C03E63" w:rsidRPr="00C03E63" w:rsidRDefault="00C03E63" w:rsidP="00C03E63">
            <w:pPr>
              <w:rPr>
                <w:rFonts w:ascii="Times" w:hAnsi="Times"/>
              </w:rPr>
            </w:pPr>
            <w:r w:rsidRPr="00C03E63">
              <w:rPr>
                <w:rFonts w:ascii="Times" w:hAnsi="Times"/>
              </w:rPr>
              <w:t>конфликт</w:t>
            </w:r>
            <w:r w:rsidR="001B7DE2">
              <w:rPr>
                <w:rFonts w:ascii="Times" w:hAnsi="Times"/>
              </w:rPr>
              <w:t>а</w:t>
            </w:r>
            <w:r w:rsidRPr="00C03E63">
              <w:rPr>
                <w:rFonts w:ascii="Times" w:hAnsi="Times"/>
              </w:rPr>
              <w:t xml:space="preserve"> интересов или обязательств</w:t>
            </w:r>
            <w:r w:rsidR="001B7DE2">
              <w:rPr>
                <w:rFonts w:ascii="Times" w:hAnsi="Times"/>
              </w:rPr>
              <w:t>.</w:t>
            </w:r>
          </w:p>
          <w:p w:rsidR="00C03E63" w:rsidRPr="00C03E63" w:rsidRDefault="00C03E63" w:rsidP="00C03E63">
            <w:pPr>
              <w:rPr>
                <w:rFonts w:ascii="Times" w:hAnsi="Times"/>
              </w:rPr>
            </w:pPr>
            <w:r w:rsidRPr="00C03E63">
              <w:rPr>
                <w:rFonts w:ascii="Times" w:hAnsi="Times"/>
              </w:rPr>
              <w:t>• Условия передачи технологии являются коммерчески обоснованными.</w:t>
            </w:r>
          </w:p>
          <w:p w:rsidR="00C03E63" w:rsidRPr="004D71C0" w:rsidRDefault="00C03E63" w:rsidP="00C03E63">
            <w:pPr>
              <w:rPr>
                <w:rFonts w:ascii="Times" w:hAnsi="Times"/>
              </w:rPr>
            </w:pPr>
            <w:r w:rsidRPr="00C03E63">
              <w:rPr>
                <w:rFonts w:ascii="Times" w:hAnsi="Times"/>
              </w:rPr>
              <w:t>Изобретатели / авторы и связанные с изобретателями / авторами компании также могут запрашивать лицензию на коммерческое использование интеллектуальной собственности, принадлежащей</w:t>
            </w:r>
            <w:r w:rsidR="001B7DE2">
              <w:rPr>
                <w:rFonts w:ascii="Times" w:hAnsi="Times"/>
              </w:rPr>
              <w:t xml:space="preserve"> Университету</w:t>
            </w:r>
            <w:r w:rsidRPr="00C03E63">
              <w:rPr>
                <w:rFonts w:ascii="Times" w:hAnsi="Times"/>
              </w:rPr>
              <w:t xml:space="preserve">, которую они разработали на основе этих же руководящих принципов. Изобретатели / авторы </w:t>
            </w:r>
            <w:r w:rsidRPr="00C03E63">
              <w:rPr>
                <w:rFonts w:ascii="Times" w:hAnsi="Times"/>
              </w:rPr>
              <w:lastRenderedPageBreak/>
              <w:t xml:space="preserve">должны </w:t>
            </w:r>
            <w:r w:rsidRPr="001B7DE2">
              <w:rPr>
                <w:rFonts w:ascii="Times" w:hAnsi="Times"/>
                <w:b/>
              </w:rPr>
              <w:t>полностью и полностью раскрыть свои финансовые или иные интересы в организациях, желающих получить такую ​​лицензию</w:t>
            </w:r>
            <w:r w:rsidRPr="00C03E63">
              <w:rPr>
                <w:rFonts w:ascii="Times" w:hAnsi="Times"/>
              </w:rPr>
              <w:t xml:space="preserve"> от Университета.</w:t>
            </w:r>
          </w:p>
        </w:tc>
        <w:tc>
          <w:tcPr>
            <w:tcW w:w="2552" w:type="dxa"/>
          </w:tcPr>
          <w:p w:rsidR="00C03E63" w:rsidRPr="003319BC" w:rsidRDefault="00C03E63" w:rsidP="00C03E63">
            <w:pPr>
              <w:pStyle w:val="ListParagraph"/>
              <w:ind w:left="0"/>
              <w:rPr>
                <w:rFonts w:ascii="Times" w:hAnsi="Times"/>
                <w:lang w:val="en-US"/>
              </w:rPr>
            </w:pPr>
            <w:r>
              <w:rPr>
                <w:rFonts w:ascii="Times" w:hAnsi="Times"/>
                <w:lang w:val="en-US"/>
              </w:rPr>
              <w:lastRenderedPageBreak/>
              <w:t>-</w:t>
            </w:r>
          </w:p>
        </w:tc>
        <w:tc>
          <w:tcPr>
            <w:tcW w:w="4819" w:type="dxa"/>
          </w:tcPr>
          <w:p w:rsidR="00C03E63" w:rsidRPr="004D71C0" w:rsidRDefault="00C03E63" w:rsidP="00C03E63">
            <w:pPr>
              <w:pStyle w:val="ListParagraph"/>
              <w:rPr>
                <w:rFonts w:ascii="Times" w:hAnsi="Times"/>
              </w:rPr>
            </w:pPr>
            <w:r>
              <w:rPr>
                <w:rFonts w:ascii="Times" w:hAnsi="Times"/>
              </w:rPr>
              <w:t xml:space="preserve">Университет владеет </w:t>
            </w:r>
            <w:r w:rsidRPr="004D71C0">
              <w:rPr>
                <w:rFonts w:ascii="Times" w:hAnsi="Times"/>
              </w:rPr>
              <w:t>всей интеллектуальной собственност</w:t>
            </w:r>
            <w:r>
              <w:rPr>
                <w:rFonts w:ascii="Times" w:hAnsi="Times"/>
              </w:rPr>
              <w:t>ью</w:t>
            </w:r>
            <w:r w:rsidRPr="004D71C0">
              <w:rPr>
                <w:rFonts w:ascii="Times" w:hAnsi="Times"/>
              </w:rPr>
              <w:t>, созданной членами сообщества Университета, которая:</w:t>
            </w:r>
          </w:p>
          <w:p w:rsidR="00C03E63" w:rsidRPr="004D71C0" w:rsidRDefault="00C03E63" w:rsidP="00C03E63">
            <w:pPr>
              <w:pStyle w:val="ListParagraph"/>
              <w:rPr>
                <w:rFonts w:ascii="Times" w:hAnsi="Times"/>
              </w:rPr>
            </w:pPr>
            <w:r w:rsidRPr="004D71C0">
              <w:rPr>
                <w:rFonts w:ascii="Times" w:hAnsi="Times"/>
              </w:rPr>
              <w:t>• создан</w:t>
            </w:r>
            <w:r>
              <w:rPr>
                <w:rFonts w:ascii="Times" w:hAnsi="Times"/>
              </w:rPr>
              <w:t xml:space="preserve">а </w:t>
            </w:r>
            <w:r w:rsidRPr="004D71C0">
              <w:rPr>
                <w:rFonts w:ascii="Times" w:hAnsi="Times"/>
              </w:rPr>
              <w:t>или разработан</w:t>
            </w:r>
            <w:r>
              <w:rPr>
                <w:rFonts w:ascii="Times" w:hAnsi="Times"/>
              </w:rPr>
              <w:t>а</w:t>
            </w:r>
            <w:r w:rsidRPr="004D71C0">
              <w:rPr>
                <w:rFonts w:ascii="Times" w:hAnsi="Times"/>
              </w:rPr>
              <w:t xml:space="preserve"> в ходе выполнения отдельных обязанностей перед </w:t>
            </w:r>
            <w:r>
              <w:rPr>
                <w:rFonts w:ascii="Times" w:hAnsi="Times"/>
              </w:rPr>
              <w:t>университетом</w:t>
            </w:r>
            <w:r w:rsidRPr="004D71C0">
              <w:rPr>
                <w:rFonts w:ascii="Times" w:hAnsi="Times"/>
              </w:rPr>
              <w:t>, включая работы, выполненные по найму; или же</w:t>
            </w:r>
          </w:p>
          <w:p w:rsidR="00C03E63" w:rsidRPr="004D71C0" w:rsidRDefault="00C03E63" w:rsidP="00C03E63">
            <w:pPr>
              <w:pStyle w:val="ListParagraph"/>
              <w:rPr>
                <w:rFonts w:ascii="Times" w:hAnsi="Times"/>
              </w:rPr>
            </w:pPr>
            <w:r w:rsidRPr="004D71C0">
              <w:rPr>
                <w:rFonts w:ascii="Times" w:hAnsi="Times"/>
              </w:rPr>
              <w:t>• созданные или разработанные в соответствии с спонсируемым соглашением или в соответствии с письменным соглашением о передаче права собственности на ОСК; или же</w:t>
            </w:r>
          </w:p>
          <w:p w:rsidR="00C03E63" w:rsidRDefault="00C03E63" w:rsidP="00C03E63">
            <w:pPr>
              <w:pStyle w:val="ListParagraph"/>
              <w:ind w:left="0"/>
              <w:rPr>
                <w:rFonts w:ascii="Times" w:hAnsi="Times"/>
              </w:rPr>
            </w:pPr>
            <w:r w:rsidRPr="004D71C0">
              <w:rPr>
                <w:rFonts w:ascii="Times" w:hAnsi="Times"/>
              </w:rPr>
              <w:t>• созданные или разработанные с существенным использованием средств, средств, ресурсов или материалов университета.</w:t>
            </w:r>
          </w:p>
          <w:p w:rsidR="00C03E63" w:rsidRDefault="00C03E63" w:rsidP="00C03E63">
            <w:pPr>
              <w:pStyle w:val="ListParagraph"/>
              <w:ind w:left="0"/>
              <w:rPr>
                <w:rFonts w:ascii="Times" w:hAnsi="Times"/>
              </w:rPr>
            </w:pPr>
            <w:r w:rsidRPr="004D71C0">
              <w:rPr>
                <w:rFonts w:ascii="Times" w:hAnsi="Times"/>
                <w:b/>
              </w:rPr>
              <w:t>Есть оговорка</w:t>
            </w:r>
            <w:r>
              <w:rPr>
                <w:rFonts w:ascii="Times" w:hAnsi="Times"/>
              </w:rPr>
              <w:t>:</w:t>
            </w:r>
          </w:p>
          <w:p w:rsidR="00C03E63" w:rsidRPr="004D71C0" w:rsidRDefault="00C03E63" w:rsidP="00C03E63">
            <w:pPr>
              <w:pStyle w:val="ListParagraph"/>
              <w:rPr>
                <w:rFonts w:ascii="Times" w:hAnsi="Times"/>
              </w:rPr>
            </w:pPr>
            <w:r w:rsidRPr="004D71C0">
              <w:rPr>
                <w:rFonts w:ascii="Times" w:hAnsi="Times"/>
              </w:rPr>
              <w:lastRenderedPageBreak/>
              <w:t xml:space="preserve">Члены университетского сообщества владеют интеллектуальной собственностью, которая разрабатывается в их личное, неоплачиваемое время, в отсутствие какого-либо спонсируемого проектного соглашения или другого соглашения, предоставляющего права </w:t>
            </w:r>
            <w:r>
              <w:rPr>
                <w:rFonts w:ascii="Times" w:hAnsi="Times"/>
              </w:rPr>
              <w:t>Университету</w:t>
            </w:r>
            <w:r w:rsidRPr="004D71C0">
              <w:rPr>
                <w:rFonts w:ascii="Times" w:hAnsi="Times"/>
              </w:rPr>
              <w:t>, и только при случайном использовании средств или средств Университета.</w:t>
            </w:r>
          </w:p>
          <w:p w:rsidR="00C03E63" w:rsidRPr="004D71C0" w:rsidRDefault="00C03E63" w:rsidP="00C03E63">
            <w:pPr>
              <w:pStyle w:val="ListParagraph"/>
              <w:rPr>
                <w:rFonts w:ascii="Times" w:hAnsi="Times"/>
              </w:rPr>
            </w:pPr>
            <w:r w:rsidRPr="004D71C0">
              <w:rPr>
                <w:rFonts w:ascii="Times" w:hAnsi="Times"/>
              </w:rPr>
              <w:t>Случайное использование ресурсов университета включает в себя следующее:</w:t>
            </w:r>
          </w:p>
          <w:p w:rsidR="00C03E63" w:rsidRPr="004D71C0" w:rsidRDefault="00C03E63" w:rsidP="00C03E63">
            <w:pPr>
              <w:pStyle w:val="ListParagraph"/>
              <w:rPr>
                <w:rFonts w:ascii="Times" w:hAnsi="Times"/>
              </w:rPr>
            </w:pPr>
            <w:r w:rsidRPr="004D71C0">
              <w:rPr>
                <w:rFonts w:ascii="Times" w:hAnsi="Times"/>
              </w:rPr>
              <w:t>• использовалось только минимальное количество свободных средств; и</w:t>
            </w:r>
          </w:p>
          <w:p w:rsidR="00C03E63" w:rsidRDefault="00C03E63" w:rsidP="00C03E63">
            <w:pPr>
              <w:pStyle w:val="ListParagraph"/>
              <w:ind w:left="0"/>
              <w:rPr>
                <w:rFonts w:ascii="Times" w:hAnsi="Times"/>
              </w:rPr>
            </w:pPr>
            <w:r w:rsidRPr="004D71C0">
              <w:rPr>
                <w:rFonts w:ascii="Times" w:hAnsi="Times"/>
              </w:rPr>
              <w:t>• только минимальное количество времени было потрачено на использование средств, оборудования или ресурсов университета, отличных от использования офисов, библиотек и обычного офисного оборудования, такого как настольные персональные компьютеры, и все это считается случайным.</w:t>
            </w:r>
            <w:r>
              <w:rPr>
                <w:rFonts w:ascii="Times" w:hAnsi="Times"/>
              </w:rPr>
              <w:t xml:space="preserve"> </w:t>
            </w:r>
          </w:p>
          <w:p w:rsidR="00C03E63" w:rsidRPr="00C03E63" w:rsidRDefault="00C03E63" w:rsidP="00C03E63">
            <w:pPr>
              <w:pStyle w:val="ListParagraph"/>
              <w:ind w:left="0"/>
              <w:rPr>
                <w:rFonts w:ascii="Times" w:hAnsi="Times"/>
                <w:b/>
              </w:rPr>
            </w:pPr>
            <w:r w:rsidRPr="00C03E63">
              <w:rPr>
                <w:rFonts w:ascii="Times" w:hAnsi="Times"/>
                <w:b/>
              </w:rPr>
              <w:t>По студентам:</w:t>
            </w:r>
          </w:p>
          <w:p w:rsidR="00C03E63" w:rsidRPr="004D71C0" w:rsidRDefault="00C03E63" w:rsidP="00C03E63">
            <w:pPr>
              <w:pStyle w:val="ListParagraph"/>
              <w:rPr>
                <w:rFonts w:ascii="Times" w:hAnsi="Times"/>
              </w:rPr>
            </w:pPr>
            <w:r w:rsidRPr="004D71C0">
              <w:rPr>
                <w:rFonts w:ascii="Times" w:hAnsi="Times"/>
              </w:rPr>
              <w:t>Университет признает право собственности студентов на работы, созданные в ходе обучения, такие как диссертации, статьи и статьи. Студенты не имеют авторских прав на эти работы, если они созданы:</w:t>
            </w:r>
          </w:p>
          <w:p w:rsidR="00C03E63" w:rsidRPr="004D71C0" w:rsidRDefault="00C03E63" w:rsidP="00C03E63">
            <w:pPr>
              <w:pStyle w:val="ListParagraph"/>
              <w:rPr>
                <w:rFonts w:ascii="Times" w:hAnsi="Times"/>
              </w:rPr>
            </w:pPr>
            <w:r w:rsidRPr="004D71C0">
              <w:rPr>
                <w:rFonts w:ascii="Times" w:hAnsi="Times"/>
              </w:rPr>
              <w:lastRenderedPageBreak/>
              <w:t xml:space="preserve">• в процессе оказания услуг, за которые </w:t>
            </w:r>
            <w:r w:rsidR="005741EB">
              <w:rPr>
                <w:rFonts w:ascii="Times" w:hAnsi="Times"/>
              </w:rPr>
              <w:t>Университет</w:t>
            </w:r>
            <w:r w:rsidRPr="004D71C0">
              <w:rPr>
                <w:rFonts w:ascii="Times" w:hAnsi="Times"/>
              </w:rPr>
              <w:t xml:space="preserve"> компенсирует </w:t>
            </w:r>
            <w:r w:rsidR="005741EB">
              <w:rPr>
                <w:rFonts w:ascii="Times" w:hAnsi="Times"/>
              </w:rPr>
              <w:t xml:space="preserve">затраты </w:t>
            </w:r>
            <w:r w:rsidRPr="004D71C0">
              <w:rPr>
                <w:rFonts w:ascii="Times" w:hAnsi="Times"/>
              </w:rPr>
              <w:t>студента; или же</w:t>
            </w:r>
          </w:p>
          <w:p w:rsidR="00C03E63" w:rsidRPr="004D71C0" w:rsidRDefault="00C03E63" w:rsidP="00C03E63">
            <w:pPr>
              <w:pStyle w:val="ListParagraph"/>
              <w:rPr>
                <w:rFonts w:ascii="Times" w:hAnsi="Times"/>
              </w:rPr>
            </w:pPr>
            <w:r w:rsidRPr="004D71C0">
              <w:rPr>
                <w:rFonts w:ascii="Times" w:hAnsi="Times"/>
              </w:rPr>
              <w:t>• в рамках исследований, проводимых в соответствии с спонсируемым соглашением или проектом; или же</w:t>
            </w:r>
          </w:p>
          <w:p w:rsidR="00C03E63" w:rsidRPr="004D71C0" w:rsidRDefault="00C03E63" w:rsidP="00C03E63">
            <w:pPr>
              <w:pStyle w:val="ListParagraph"/>
              <w:rPr>
                <w:rFonts w:ascii="Times" w:hAnsi="Times"/>
              </w:rPr>
            </w:pPr>
            <w:r w:rsidRPr="004D71C0">
              <w:rPr>
                <w:rFonts w:ascii="Times" w:hAnsi="Times"/>
              </w:rPr>
              <w:t>• в соответствии со специальным соглашением, когда студент передает права на университет</w:t>
            </w:r>
          </w:p>
          <w:p w:rsidR="00C03E63" w:rsidRPr="004D71C0" w:rsidRDefault="00C03E63" w:rsidP="00C03E63">
            <w:pPr>
              <w:pStyle w:val="ListParagraph"/>
              <w:rPr>
                <w:rFonts w:ascii="Times" w:hAnsi="Times"/>
              </w:rPr>
            </w:pPr>
            <w:r w:rsidRPr="004D71C0">
              <w:rPr>
                <w:rFonts w:ascii="Times" w:hAnsi="Times"/>
              </w:rPr>
              <w:t>или третье лицо.</w:t>
            </w:r>
          </w:p>
          <w:p w:rsidR="00C03E63" w:rsidRPr="004D71C0" w:rsidRDefault="00C03E63" w:rsidP="00C03E63">
            <w:pPr>
              <w:pStyle w:val="ListParagraph"/>
              <w:rPr>
                <w:rFonts w:ascii="Times" w:hAnsi="Times"/>
              </w:rPr>
            </w:pPr>
            <w:r w:rsidRPr="004D71C0">
              <w:rPr>
                <w:rFonts w:ascii="Times" w:hAnsi="Times"/>
              </w:rPr>
              <w:t>Хотя студент сохраняет авторские права на его / ее диссертацию или диссертацию или другие созданные студентом работы, студент предоставляет университету разрешение на использование, воспроизведение и публичное распространение копий этих работ.</w:t>
            </w:r>
          </w:p>
          <w:p w:rsidR="00C03E63" w:rsidRPr="00F11277" w:rsidRDefault="00C03E63" w:rsidP="00C03E63">
            <w:pPr>
              <w:pStyle w:val="ListParagraph"/>
              <w:ind w:left="0"/>
              <w:rPr>
                <w:rFonts w:ascii="Times" w:hAnsi="Times"/>
              </w:rPr>
            </w:pPr>
            <w:r w:rsidRPr="004D71C0">
              <w:rPr>
                <w:rFonts w:ascii="Times" w:hAnsi="Times"/>
              </w:rPr>
              <w:t>Если работы студента содержат программное обеспечение, патентоспособн</w:t>
            </w:r>
            <w:r w:rsidR="005741EB">
              <w:rPr>
                <w:rFonts w:ascii="Times" w:hAnsi="Times"/>
              </w:rPr>
              <w:t>ое</w:t>
            </w:r>
            <w:r w:rsidRPr="004D71C0">
              <w:rPr>
                <w:rFonts w:ascii="Times" w:hAnsi="Times"/>
              </w:rPr>
              <w:t xml:space="preserve"> </w:t>
            </w:r>
            <w:r w:rsidR="005741EB" w:rsidRPr="004D71C0">
              <w:rPr>
                <w:rFonts w:ascii="Times" w:hAnsi="Times"/>
              </w:rPr>
              <w:t>изобретени</w:t>
            </w:r>
            <w:r w:rsidR="005741EB">
              <w:rPr>
                <w:rFonts w:ascii="Times" w:hAnsi="Times"/>
              </w:rPr>
              <w:t xml:space="preserve">е </w:t>
            </w:r>
            <w:r w:rsidRPr="004D71C0">
              <w:rPr>
                <w:rFonts w:ascii="Times" w:hAnsi="Times"/>
              </w:rPr>
              <w:t xml:space="preserve">или другую интеллектуальную собственность, и студент использует значительный объем средств, средств, ресурсов и расходных материалов </w:t>
            </w:r>
            <w:r w:rsidR="005741EB">
              <w:rPr>
                <w:rFonts w:ascii="Times" w:hAnsi="Times"/>
              </w:rPr>
              <w:t xml:space="preserve">Университета </w:t>
            </w:r>
            <w:r w:rsidRPr="004D71C0">
              <w:rPr>
                <w:rFonts w:ascii="Times" w:hAnsi="Times"/>
              </w:rPr>
              <w:t>в этих работах, Университету принадлежит основная интеллектуальная собственность в работах студента.</w:t>
            </w:r>
          </w:p>
        </w:tc>
        <w:tc>
          <w:tcPr>
            <w:tcW w:w="3827" w:type="dxa"/>
          </w:tcPr>
          <w:p w:rsidR="00C03E63" w:rsidRPr="00F11277" w:rsidRDefault="00C03E63" w:rsidP="00C03E63">
            <w:pPr>
              <w:pStyle w:val="ListParagraph"/>
              <w:ind w:left="0"/>
              <w:rPr>
                <w:rFonts w:ascii="Times" w:hAnsi="Times"/>
              </w:rPr>
            </w:pPr>
            <w:r w:rsidRPr="00C03E63">
              <w:rPr>
                <w:rFonts w:ascii="Times" w:hAnsi="Times"/>
              </w:rPr>
              <w:lastRenderedPageBreak/>
              <w:t xml:space="preserve">Университет </w:t>
            </w:r>
            <w:r>
              <w:rPr>
                <w:rFonts w:ascii="Times" w:hAnsi="Times"/>
              </w:rPr>
              <w:t>делит</w:t>
            </w:r>
            <w:r w:rsidRPr="00C03E63">
              <w:rPr>
                <w:rFonts w:ascii="Times" w:hAnsi="Times"/>
              </w:rPr>
              <w:t xml:space="preserve"> 50 процентов чистого дохода от роялти, если таковые имеются, полученны</w:t>
            </w:r>
            <w:r>
              <w:rPr>
                <w:rFonts w:ascii="Times" w:hAnsi="Times"/>
              </w:rPr>
              <w:t>х</w:t>
            </w:r>
            <w:r w:rsidRPr="00C03E63">
              <w:rPr>
                <w:rFonts w:ascii="Times" w:hAnsi="Times"/>
              </w:rPr>
              <w:t xml:space="preserve"> от изобретения, с изобретателем(</w:t>
            </w:r>
            <w:proofErr w:type="spellStart"/>
            <w:r w:rsidRPr="00C03E63">
              <w:rPr>
                <w:rFonts w:ascii="Times" w:hAnsi="Times"/>
              </w:rPr>
              <w:t>ями</w:t>
            </w:r>
            <w:proofErr w:type="spellEnd"/>
            <w:r w:rsidRPr="00C03E63">
              <w:rPr>
                <w:rFonts w:ascii="Times" w:hAnsi="Times"/>
              </w:rPr>
              <w:t xml:space="preserve">) изобретения. </w:t>
            </w:r>
            <w:r>
              <w:rPr>
                <w:rFonts w:ascii="Times" w:hAnsi="Times"/>
              </w:rPr>
              <w:t>Т</w:t>
            </w:r>
            <w:r w:rsidRPr="00C03E63">
              <w:rPr>
                <w:rFonts w:ascii="Times" w:hAnsi="Times"/>
              </w:rPr>
              <w:t>очное распределение доходов в каждом случае</w:t>
            </w:r>
            <w:r>
              <w:rPr>
                <w:rFonts w:ascii="Times" w:hAnsi="Times"/>
              </w:rPr>
              <w:t xml:space="preserve"> </w:t>
            </w:r>
            <w:r w:rsidRPr="00C03E63">
              <w:rPr>
                <w:rFonts w:ascii="Times" w:hAnsi="Times"/>
              </w:rPr>
              <w:t>определяется специальным комитетом.</w:t>
            </w:r>
          </w:p>
        </w:tc>
      </w:tr>
    </w:tbl>
    <w:p w:rsidR="001B7DE2" w:rsidRDefault="001B7DE2" w:rsidP="005C4C9F">
      <w:pPr>
        <w:rPr>
          <w:rFonts w:ascii="Times" w:hAnsi="Times"/>
        </w:rPr>
      </w:pPr>
    </w:p>
    <w:p w:rsidR="001B7DE2" w:rsidRDefault="001B7DE2">
      <w:pPr>
        <w:rPr>
          <w:rFonts w:ascii="Times" w:hAnsi="Times"/>
        </w:rPr>
      </w:pPr>
      <w:r>
        <w:rPr>
          <w:rFonts w:ascii="Times" w:hAnsi="Times"/>
        </w:rPr>
        <w:br w:type="page"/>
      </w:r>
    </w:p>
    <w:p w:rsidR="001B7DE2" w:rsidRDefault="003446C8" w:rsidP="001B7DE2">
      <w:pPr>
        <w:pStyle w:val="ListParagraph"/>
        <w:numPr>
          <w:ilvl w:val="0"/>
          <w:numId w:val="7"/>
        </w:numPr>
        <w:spacing w:line="360" w:lineRule="atLeast"/>
        <w:rPr>
          <w:rFonts w:ascii="Times" w:eastAsia="Times New Roman" w:hAnsi="Times" w:cs="Times New Roman"/>
          <w:color w:val="333333"/>
          <w:lang w:val="en-US"/>
        </w:rPr>
      </w:pPr>
      <w:hyperlink r:id="rId32" w:history="1">
        <w:r w:rsidR="001B7DE2" w:rsidRPr="001B7DE2">
          <w:rPr>
            <w:rFonts w:ascii="Times" w:eastAsia="Times New Roman" w:hAnsi="Times" w:cs="Times New Roman"/>
            <w:color w:val="3C80F6"/>
            <w:u w:val="single"/>
            <w:lang w:val="en-US"/>
          </w:rPr>
          <w:t>The Trustees Of Princeton University</w:t>
        </w:r>
      </w:hyperlink>
      <w:r w:rsidR="001B7DE2" w:rsidRPr="001B7DE2">
        <w:rPr>
          <w:rFonts w:ascii="Times" w:eastAsia="Times New Roman" w:hAnsi="Times" w:cs="Times New Roman"/>
          <w:color w:val="333333"/>
          <w:lang w:val="en-US"/>
        </w:rPr>
        <w:t xml:space="preserve"> 4%</w:t>
      </w:r>
    </w:p>
    <w:p w:rsidR="001B7DE2" w:rsidRDefault="001B7DE2" w:rsidP="001B7DE2">
      <w:pPr>
        <w:spacing w:line="360" w:lineRule="atLeast"/>
        <w:rPr>
          <w:rFonts w:ascii="Times" w:eastAsia="Times New Roman" w:hAnsi="Times" w:cs="Times New Roman"/>
          <w:color w:val="333333"/>
          <w:lang w:val="en-US"/>
        </w:rPr>
      </w:pPr>
    </w:p>
    <w:p w:rsidR="001B7DE2" w:rsidRPr="001B7DE2" w:rsidRDefault="001B7DE2" w:rsidP="001B7DE2">
      <w:pPr>
        <w:spacing w:line="360" w:lineRule="atLeast"/>
        <w:rPr>
          <w:rFonts w:ascii="Times" w:eastAsia="Times New Roman" w:hAnsi="Times" w:cs="Times New Roman"/>
          <w:color w:val="333333"/>
        </w:rPr>
      </w:pPr>
      <w:r>
        <w:rPr>
          <w:rFonts w:ascii="Times" w:eastAsia="Times New Roman" w:hAnsi="Times" w:cs="Times New Roman"/>
          <w:color w:val="333333"/>
        </w:rPr>
        <w:t xml:space="preserve">Политика - </w:t>
      </w:r>
      <w:hyperlink r:id="rId33" w:history="1">
        <w:r w:rsidRPr="003B41CE">
          <w:rPr>
            <w:rStyle w:val="Hyperlink"/>
            <w:rFonts w:ascii="Times" w:eastAsia="Times New Roman" w:hAnsi="Times" w:cs="Times New Roman"/>
          </w:rPr>
          <w:t>https://dof.princeton.edu/policies-procedure/policies/patents</w:t>
        </w:r>
      </w:hyperlink>
    </w:p>
    <w:p w:rsidR="001B7DE2" w:rsidRPr="001B7DE2" w:rsidRDefault="001B7DE2" w:rsidP="001B7DE2">
      <w:pPr>
        <w:spacing w:line="360" w:lineRule="atLeast"/>
        <w:rPr>
          <w:rFonts w:ascii="Times" w:eastAsia="Times New Roman" w:hAnsi="Times" w:cs="Times New Roman"/>
          <w:color w:val="333333"/>
        </w:rPr>
      </w:pPr>
    </w:p>
    <w:tbl>
      <w:tblPr>
        <w:tblStyle w:val="TableGrid"/>
        <w:tblW w:w="0" w:type="auto"/>
        <w:tblLook w:val="04A0" w:firstRow="1" w:lastRow="0" w:firstColumn="1" w:lastColumn="0" w:noHBand="0" w:noVBand="1"/>
      </w:tblPr>
      <w:tblGrid>
        <w:gridCol w:w="1998"/>
        <w:gridCol w:w="4589"/>
        <w:gridCol w:w="2622"/>
        <w:gridCol w:w="3156"/>
        <w:gridCol w:w="2197"/>
      </w:tblGrid>
      <w:tr w:rsidR="001B7DE2" w:rsidTr="00ED12F8">
        <w:tc>
          <w:tcPr>
            <w:tcW w:w="1998" w:type="dxa"/>
          </w:tcPr>
          <w:p w:rsidR="001B7DE2" w:rsidRPr="00F11277" w:rsidRDefault="001B7DE2" w:rsidP="001B7DE2">
            <w:pPr>
              <w:rPr>
                <w:rFonts w:ascii="Times" w:hAnsi="Times"/>
              </w:rPr>
            </w:pPr>
            <w:r>
              <w:rPr>
                <w:rFonts w:ascii="Times" w:hAnsi="Times"/>
              </w:rPr>
              <w:t>Направление деятельности</w:t>
            </w:r>
          </w:p>
        </w:tc>
        <w:tc>
          <w:tcPr>
            <w:tcW w:w="4589" w:type="dxa"/>
          </w:tcPr>
          <w:p w:rsidR="001B7DE2" w:rsidRPr="00F11277" w:rsidRDefault="001B7DE2" w:rsidP="001B7DE2">
            <w:pPr>
              <w:rPr>
                <w:rFonts w:ascii="Times" w:hAnsi="Times"/>
              </w:rPr>
            </w:pPr>
            <w:r w:rsidRPr="00F11277">
              <w:rPr>
                <w:rFonts w:ascii="Times" w:hAnsi="Times"/>
              </w:rPr>
              <w:t>Коммерциализация</w:t>
            </w:r>
          </w:p>
          <w:p w:rsidR="001B7DE2" w:rsidRPr="00F11277" w:rsidRDefault="001B7DE2" w:rsidP="001B7DE2">
            <w:pPr>
              <w:pStyle w:val="ListParagraph"/>
              <w:ind w:left="0"/>
              <w:rPr>
                <w:rFonts w:ascii="Times" w:hAnsi="Times"/>
                <w:lang w:val="en-US"/>
              </w:rPr>
            </w:pPr>
          </w:p>
        </w:tc>
        <w:tc>
          <w:tcPr>
            <w:tcW w:w="2622" w:type="dxa"/>
          </w:tcPr>
          <w:p w:rsidR="001B7DE2" w:rsidRPr="00F11277" w:rsidRDefault="001B7DE2" w:rsidP="001B7DE2">
            <w:pPr>
              <w:rPr>
                <w:rFonts w:ascii="Times" w:hAnsi="Times"/>
              </w:rPr>
            </w:pPr>
            <w:r w:rsidRPr="00F11277">
              <w:rPr>
                <w:rFonts w:ascii="Times" w:hAnsi="Times"/>
                <w:color w:val="000000"/>
              </w:rPr>
              <w:t>Выявление РИД</w:t>
            </w:r>
          </w:p>
          <w:p w:rsidR="001B7DE2" w:rsidRPr="00F11277" w:rsidRDefault="001B7DE2" w:rsidP="001B7DE2">
            <w:pPr>
              <w:pStyle w:val="ListParagraph"/>
              <w:ind w:left="0"/>
              <w:rPr>
                <w:rFonts w:ascii="Times" w:hAnsi="Times"/>
                <w:lang w:val="en-US"/>
              </w:rPr>
            </w:pPr>
          </w:p>
        </w:tc>
        <w:tc>
          <w:tcPr>
            <w:tcW w:w="3156" w:type="dxa"/>
          </w:tcPr>
          <w:p w:rsidR="001B7DE2" w:rsidRPr="00F11277" w:rsidRDefault="001B7DE2" w:rsidP="001B7DE2">
            <w:pPr>
              <w:rPr>
                <w:rFonts w:ascii="Times" w:hAnsi="Times"/>
              </w:rPr>
            </w:pPr>
            <w:r w:rsidRPr="00F11277">
              <w:rPr>
                <w:rFonts w:ascii="Times" w:hAnsi="Times"/>
                <w:color w:val="000000"/>
              </w:rPr>
              <w:t xml:space="preserve">Схемы распределения прав </w:t>
            </w:r>
          </w:p>
        </w:tc>
        <w:tc>
          <w:tcPr>
            <w:tcW w:w="2197" w:type="dxa"/>
          </w:tcPr>
          <w:p w:rsidR="001B7DE2" w:rsidRPr="00F11277" w:rsidRDefault="001B7DE2" w:rsidP="001B7DE2">
            <w:pPr>
              <w:rPr>
                <w:rFonts w:ascii="Times" w:hAnsi="Times"/>
              </w:rPr>
            </w:pPr>
            <w:r w:rsidRPr="00F11277">
              <w:rPr>
                <w:rFonts w:ascii="Times" w:hAnsi="Times"/>
                <w:color w:val="000000"/>
              </w:rPr>
              <w:t>Выплаты поощрительных вознаграждений</w:t>
            </w:r>
          </w:p>
          <w:p w:rsidR="001B7DE2" w:rsidRPr="00F11277" w:rsidRDefault="001B7DE2" w:rsidP="001B7DE2">
            <w:pPr>
              <w:pStyle w:val="ListParagraph"/>
              <w:ind w:left="0"/>
              <w:rPr>
                <w:rFonts w:ascii="Times" w:hAnsi="Times"/>
              </w:rPr>
            </w:pPr>
          </w:p>
        </w:tc>
      </w:tr>
      <w:tr w:rsidR="001B7DE2" w:rsidRPr="003446C8" w:rsidTr="00ED12F8">
        <w:tc>
          <w:tcPr>
            <w:tcW w:w="1998" w:type="dxa"/>
          </w:tcPr>
          <w:p w:rsidR="001B7DE2" w:rsidRDefault="001B7DE2" w:rsidP="001B7DE2">
            <w:pPr>
              <w:spacing w:line="360" w:lineRule="atLeast"/>
              <w:rPr>
                <w:rFonts w:ascii="Times" w:eastAsia="Times New Roman" w:hAnsi="Times" w:cs="Times New Roman"/>
                <w:color w:val="333333"/>
              </w:rPr>
            </w:pPr>
            <w:r>
              <w:rPr>
                <w:rFonts w:ascii="Times" w:eastAsia="Times New Roman" w:hAnsi="Times" w:cs="Times New Roman"/>
                <w:color w:val="333333"/>
              </w:rPr>
              <w:t>Ссылка</w:t>
            </w:r>
          </w:p>
          <w:p w:rsidR="001B7DE2" w:rsidRPr="001B7DE2" w:rsidRDefault="001B7DE2" w:rsidP="001B7DE2">
            <w:pPr>
              <w:spacing w:line="360" w:lineRule="atLeast"/>
              <w:rPr>
                <w:rFonts w:ascii="Times" w:eastAsia="Times New Roman" w:hAnsi="Times" w:cs="Times New Roman"/>
                <w:color w:val="333333"/>
              </w:rPr>
            </w:pPr>
          </w:p>
        </w:tc>
        <w:tc>
          <w:tcPr>
            <w:tcW w:w="4589" w:type="dxa"/>
          </w:tcPr>
          <w:p w:rsidR="001B7DE2" w:rsidRPr="001B7DE2" w:rsidRDefault="001B7DE2" w:rsidP="00474166">
            <w:pPr>
              <w:pStyle w:val="ListParagraph"/>
              <w:spacing w:line="360" w:lineRule="atLeast"/>
              <w:rPr>
                <w:rFonts w:ascii="Times" w:eastAsia="Times New Roman" w:hAnsi="Times" w:cs="Times New Roman"/>
                <w:color w:val="333333"/>
                <w:lang w:val="en-US"/>
              </w:rPr>
            </w:pPr>
            <w:r w:rsidRPr="001B7DE2">
              <w:rPr>
                <w:rFonts w:ascii="Times" w:eastAsia="Times New Roman" w:hAnsi="Times" w:cs="Times New Roman"/>
                <w:color w:val="333333"/>
                <w:lang w:val="en-US"/>
              </w:rPr>
              <w:t>https://puotl.technologypublisher.com</w:t>
            </w:r>
          </w:p>
        </w:tc>
        <w:tc>
          <w:tcPr>
            <w:tcW w:w="7975" w:type="dxa"/>
            <w:gridSpan w:val="3"/>
          </w:tcPr>
          <w:p w:rsidR="001B7DE2" w:rsidRDefault="003446C8" w:rsidP="001B7DE2">
            <w:pPr>
              <w:spacing w:line="360" w:lineRule="atLeast"/>
              <w:rPr>
                <w:rFonts w:ascii="Times" w:eastAsia="Times New Roman" w:hAnsi="Times" w:cs="Times New Roman"/>
                <w:color w:val="333333"/>
                <w:lang w:val="en-US"/>
              </w:rPr>
            </w:pPr>
            <w:hyperlink r:id="rId34" w:history="1">
              <w:r w:rsidR="001B7DE2" w:rsidRPr="001B7DE2">
                <w:rPr>
                  <w:rStyle w:val="Hyperlink"/>
                  <w:rFonts w:ascii="Times" w:eastAsia="Times New Roman" w:hAnsi="Times" w:cs="Times New Roman"/>
                  <w:lang w:val="en-US"/>
                </w:rPr>
                <w:t>https://dof.princeton.edu/policies-procedure/policies/patents</w:t>
              </w:r>
            </w:hyperlink>
          </w:p>
        </w:tc>
      </w:tr>
      <w:tr w:rsidR="001B7DE2" w:rsidRPr="001B7DE2" w:rsidTr="00ED12F8">
        <w:tc>
          <w:tcPr>
            <w:tcW w:w="1998" w:type="dxa"/>
          </w:tcPr>
          <w:p w:rsidR="001B7DE2" w:rsidRDefault="001B7DE2" w:rsidP="001B7DE2">
            <w:pPr>
              <w:spacing w:line="360" w:lineRule="atLeast"/>
              <w:rPr>
                <w:rFonts w:ascii="Times" w:eastAsia="Times New Roman" w:hAnsi="Times" w:cs="Times New Roman"/>
                <w:color w:val="333333"/>
              </w:rPr>
            </w:pPr>
            <w:r>
              <w:rPr>
                <w:rFonts w:ascii="Times" w:eastAsia="Times New Roman" w:hAnsi="Times" w:cs="Times New Roman"/>
                <w:color w:val="333333"/>
              </w:rPr>
              <w:t>Описание</w:t>
            </w:r>
          </w:p>
        </w:tc>
        <w:tc>
          <w:tcPr>
            <w:tcW w:w="4589" w:type="dxa"/>
          </w:tcPr>
          <w:p w:rsidR="001B7DE2" w:rsidRDefault="001B7DE2" w:rsidP="00474166">
            <w:pPr>
              <w:pStyle w:val="ListParagraph"/>
              <w:rPr>
                <w:rFonts w:ascii="Times" w:hAnsi="Times"/>
              </w:rPr>
            </w:pPr>
            <w:r>
              <w:rPr>
                <w:rFonts w:ascii="Times" w:hAnsi="Times"/>
              </w:rPr>
              <w:t>На портале института размещен поисковый механизм по технологиям доступным для коммерциализации</w:t>
            </w:r>
            <w:r w:rsidRPr="001D65A8">
              <w:rPr>
                <w:rFonts w:ascii="Times" w:hAnsi="Times"/>
              </w:rPr>
              <w:t>.</w:t>
            </w:r>
          </w:p>
          <w:p w:rsidR="001B7DE2" w:rsidRPr="001B7DE2" w:rsidRDefault="001B7DE2" w:rsidP="001B7DE2">
            <w:pPr>
              <w:spacing w:line="360" w:lineRule="atLeast"/>
              <w:rPr>
                <w:rFonts w:ascii="Times" w:eastAsia="Times New Roman" w:hAnsi="Times" w:cs="Times New Roman"/>
                <w:color w:val="333333"/>
              </w:rPr>
            </w:pPr>
          </w:p>
        </w:tc>
        <w:tc>
          <w:tcPr>
            <w:tcW w:w="2622" w:type="dxa"/>
          </w:tcPr>
          <w:p w:rsidR="001B7DE2" w:rsidRPr="001B7DE2" w:rsidRDefault="00ED12F8" w:rsidP="001B7DE2">
            <w:pPr>
              <w:spacing w:line="360" w:lineRule="atLeast"/>
              <w:rPr>
                <w:rFonts w:ascii="Times" w:eastAsia="Times New Roman" w:hAnsi="Times" w:cs="Times New Roman"/>
                <w:color w:val="333333"/>
              </w:rPr>
            </w:pPr>
            <w:r>
              <w:rPr>
                <w:rFonts w:ascii="Times" w:eastAsia="Times New Roman" w:hAnsi="Times" w:cs="Times New Roman"/>
                <w:color w:val="333333"/>
              </w:rPr>
              <w:t>-</w:t>
            </w:r>
          </w:p>
        </w:tc>
        <w:tc>
          <w:tcPr>
            <w:tcW w:w="3156" w:type="dxa"/>
          </w:tcPr>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t>Все преподаватели, сотрудники и студенты, учитывая их членство в академическом сообществе и после утверждения этой политики Попечителями и факультетом Принстонского университета, соглашаются обрабатывать изобретения и полученные в результате патенты следующим образом:</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t xml:space="preserve">1) </w:t>
            </w:r>
            <w:r w:rsidRPr="00ED12F8">
              <w:rPr>
                <w:rFonts w:ascii="Times" w:eastAsia="Times New Roman" w:hAnsi="Times" w:cs="Times New Roman"/>
                <w:b/>
                <w:color w:val="333333"/>
              </w:rPr>
              <w:t xml:space="preserve">Университет обладает всеми правами на любое открытие или изобретение, являющееся результатом исследований, проводимых любым преподавателем, </w:t>
            </w:r>
            <w:r w:rsidRPr="00ED12F8">
              <w:rPr>
                <w:rFonts w:ascii="Times" w:eastAsia="Times New Roman" w:hAnsi="Times" w:cs="Times New Roman"/>
                <w:b/>
                <w:color w:val="333333"/>
              </w:rPr>
              <w:lastRenderedPageBreak/>
              <w:t>сотрудником или студентом</w:t>
            </w:r>
            <w:r w:rsidRPr="00ED12F8">
              <w:rPr>
                <w:rFonts w:ascii="Times" w:eastAsia="Times New Roman" w:hAnsi="Times" w:cs="Times New Roman"/>
                <w:color w:val="333333"/>
              </w:rPr>
              <w:t>.</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t>а) при котором все или часть их стоимости оплачиваются из фондов Университета или из фондов, находящихся в ведении Университета, или</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t>б) который сделан как прямой результат обязанностей университета, или</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t>в) которая была разработана полностью или частично за счет использования ресурсов университета.</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t>2) Все такие открытия или изобретения должны быть переданы в отдел лицензирования технологий как можно скорее.</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t>3) Управление лицензирования технологий должно определить, что такое открытие или изобретение:</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lastRenderedPageBreak/>
              <w:t>а) прямо переданы открывателю или изобретателю в случае, если открытие или изобретение не соответствует ни одному из критериев, изложенных в пункте 1) выше;</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t>б) прямо переданы первооткрывателю или изобретателю, если определено, что передача технологии в университете не гарантируется</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t>c) переданы одной или нескольким организациям по управлению патентами, с которыми у университета заключен контракт;</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t>d) направлено внешнему спонсору, если такие действия требуются в соответствии с условиями спонсируемого проектного соглашения или по закону.</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b/>
                <w:color w:val="333333"/>
              </w:rPr>
            </w:pPr>
            <w:r w:rsidRPr="00ED12F8">
              <w:rPr>
                <w:rFonts w:ascii="Times" w:eastAsia="Times New Roman" w:hAnsi="Times" w:cs="Times New Roman"/>
                <w:color w:val="333333"/>
              </w:rPr>
              <w:t xml:space="preserve">4) </w:t>
            </w:r>
            <w:r w:rsidRPr="00ED12F8">
              <w:rPr>
                <w:rFonts w:ascii="Times" w:eastAsia="Times New Roman" w:hAnsi="Times" w:cs="Times New Roman"/>
                <w:b/>
                <w:color w:val="333333"/>
              </w:rPr>
              <w:t xml:space="preserve">Ни один преподаватель, сотрудник или студент не может назначать или лицензировать или соглашаться назначать </w:t>
            </w:r>
            <w:r w:rsidRPr="00ED12F8">
              <w:rPr>
                <w:rFonts w:ascii="Times" w:eastAsia="Times New Roman" w:hAnsi="Times" w:cs="Times New Roman"/>
                <w:b/>
                <w:color w:val="333333"/>
              </w:rPr>
              <w:lastRenderedPageBreak/>
              <w:t>или лицензировать изобретение, разработанное в соответствии с критериями, перечисленными выше без предварительного письменного согласия Управления по технологическому лицензированию.</w:t>
            </w:r>
          </w:p>
          <w:p w:rsidR="00ED12F8" w:rsidRPr="00ED12F8" w:rsidRDefault="00ED12F8" w:rsidP="005741EB">
            <w:pPr>
              <w:rPr>
                <w:rFonts w:ascii="Times" w:eastAsia="Times New Roman" w:hAnsi="Times" w:cs="Times New Roman"/>
                <w:color w:val="333333"/>
              </w:rPr>
            </w:pPr>
          </w:p>
          <w:p w:rsidR="00ED12F8" w:rsidRPr="00ED12F8" w:rsidRDefault="00ED12F8" w:rsidP="005741EB">
            <w:pPr>
              <w:rPr>
                <w:rFonts w:ascii="Times" w:eastAsia="Times New Roman" w:hAnsi="Times" w:cs="Times New Roman"/>
                <w:color w:val="333333"/>
              </w:rPr>
            </w:pPr>
            <w:r w:rsidRPr="00ED12F8">
              <w:rPr>
                <w:rFonts w:ascii="Times" w:eastAsia="Times New Roman" w:hAnsi="Times" w:cs="Times New Roman"/>
                <w:color w:val="333333"/>
              </w:rPr>
              <w:t>5) Когда Университет и внешний спонсор заключают соглашение о проведении научных исследований или других научных исследований, которые будут проводиться за счет средств или средств, предоставленных указанным спонсором, преподаватели, сотрудники или студенты, которые используют такие средства или средства, должны соблюдать условия, относящиеся к изобретения и патенты, содержащиеся в указанном соглашении, и от них может потребоваться согласие в письменной форме на их соответствие.</w:t>
            </w:r>
          </w:p>
          <w:p w:rsidR="00ED12F8" w:rsidRPr="00ED12F8" w:rsidRDefault="00ED12F8" w:rsidP="005741EB">
            <w:pPr>
              <w:rPr>
                <w:rFonts w:ascii="Times" w:eastAsia="Times New Roman" w:hAnsi="Times" w:cs="Times New Roman"/>
                <w:color w:val="333333"/>
              </w:rPr>
            </w:pPr>
          </w:p>
          <w:p w:rsidR="001B7DE2" w:rsidRDefault="00ED12F8" w:rsidP="005741EB">
            <w:pPr>
              <w:rPr>
                <w:rFonts w:ascii="Times" w:eastAsia="Times New Roman" w:hAnsi="Times" w:cs="Times New Roman"/>
                <w:color w:val="333333"/>
              </w:rPr>
            </w:pPr>
            <w:r w:rsidRPr="00ED12F8">
              <w:rPr>
                <w:rFonts w:ascii="Times" w:eastAsia="Times New Roman" w:hAnsi="Times" w:cs="Times New Roman"/>
                <w:color w:val="333333"/>
              </w:rPr>
              <w:lastRenderedPageBreak/>
              <w:t>6) В случае возникновения спора между изобретателем и Университетом в отношении положений настоящего</w:t>
            </w:r>
            <w:r w:rsidR="008B45A4">
              <w:rPr>
                <w:rFonts w:ascii="Times" w:eastAsia="Times New Roman" w:hAnsi="Times" w:cs="Times New Roman"/>
                <w:color w:val="333333"/>
              </w:rPr>
              <w:t xml:space="preserve"> раздела </w:t>
            </w:r>
            <w:r w:rsidRPr="00ED12F8">
              <w:rPr>
                <w:rFonts w:ascii="Times" w:eastAsia="Times New Roman" w:hAnsi="Times" w:cs="Times New Roman"/>
                <w:color w:val="333333"/>
              </w:rPr>
              <w:t>вопросы должны быть переданы на решение</w:t>
            </w:r>
            <w:r w:rsidR="008B45A4">
              <w:rPr>
                <w:rFonts w:ascii="Times" w:eastAsia="Times New Roman" w:hAnsi="Times" w:cs="Times New Roman"/>
                <w:color w:val="333333"/>
              </w:rPr>
              <w:t xml:space="preserve"> </w:t>
            </w:r>
            <w:r w:rsidRPr="00ED12F8">
              <w:rPr>
                <w:rFonts w:ascii="Times" w:eastAsia="Times New Roman" w:hAnsi="Times" w:cs="Times New Roman"/>
                <w:color w:val="333333"/>
              </w:rPr>
              <w:t>Исследовательскому совету Университета.</w:t>
            </w:r>
          </w:p>
          <w:p w:rsidR="00ED12F8" w:rsidRPr="001B7DE2" w:rsidRDefault="00ED12F8" w:rsidP="005741EB">
            <w:pPr>
              <w:rPr>
                <w:rFonts w:ascii="Times" w:eastAsia="Times New Roman" w:hAnsi="Times" w:cs="Times New Roman"/>
                <w:color w:val="333333"/>
              </w:rPr>
            </w:pPr>
          </w:p>
        </w:tc>
        <w:tc>
          <w:tcPr>
            <w:tcW w:w="2197" w:type="dxa"/>
          </w:tcPr>
          <w:p w:rsidR="001B7DE2" w:rsidRPr="001B7DE2" w:rsidRDefault="001B7DE2" w:rsidP="005741EB">
            <w:pPr>
              <w:rPr>
                <w:rFonts w:ascii="Times" w:eastAsia="Times New Roman" w:hAnsi="Times" w:cs="Times New Roman"/>
                <w:color w:val="333333"/>
              </w:rPr>
            </w:pPr>
            <w:r w:rsidRPr="001B7DE2">
              <w:rPr>
                <w:rFonts w:ascii="Times" w:eastAsia="Times New Roman" w:hAnsi="Times" w:cs="Times New Roman"/>
                <w:color w:val="333333"/>
              </w:rPr>
              <w:lastRenderedPageBreak/>
              <w:t xml:space="preserve">1) Для изобретения, в котором Университету принадлежат все права в соответствии с разделом С. выше, изобретателю будет распределен следующий процент чистого дохода, полученного Университетом: пятьдесят процентов (50%) от первых 100 000 долларов США; сорок процентов (40%) из </w:t>
            </w:r>
            <w:r w:rsidRPr="001B7DE2">
              <w:rPr>
                <w:rFonts w:ascii="Times" w:eastAsia="Times New Roman" w:hAnsi="Times" w:cs="Times New Roman"/>
                <w:color w:val="333333"/>
              </w:rPr>
              <w:lastRenderedPageBreak/>
              <w:t>следующих 400 000 долларов США; и тридцать процентов (30%) от суммы, превышающей 500 000 долларов США. «Чистый доход» для целей распределения означает доход, полученный Университетом, за вычетом невозмещенных расходов из собственного кармана, без вычета общих расходов, понесенных Университетом на поддержку технологий исследований и лицензирования.</w:t>
            </w:r>
          </w:p>
        </w:tc>
      </w:tr>
    </w:tbl>
    <w:p w:rsidR="001B7DE2" w:rsidRPr="001B7DE2" w:rsidRDefault="001B7DE2" w:rsidP="001B7DE2">
      <w:pPr>
        <w:spacing w:line="360" w:lineRule="atLeast"/>
        <w:rPr>
          <w:rFonts w:ascii="Times" w:eastAsia="Times New Roman" w:hAnsi="Times" w:cs="Times New Roman"/>
          <w:color w:val="333333"/>
        </w:rPr>
      </w:pPr>
    </w:p>
    <w:p w:rsidR="00474166" w:rsidRDefault="00474166">
      <w:pPr>
        <w:rPr>
          <w:rFonts w:ascii="Times" w:hAnsi="Times"/>
        </w:rPr>
      </w:pPr>
      <w:r>
        <w:rPr>
          <w:rFonts w:ascii="Times" w:hAnsi="Times"/>
        </w:rPr>
        <w:br w:type="page"/>
      </w:r>
    </w:p>
    <w:p w:rsidR="00474166" w:rsidRDefault="003446C8" w:rsidP="00474166">
      <w:pPr>
        <w:pStyle w:val="ListParagraph"/>
        <w:numPr>
          <w:ilvl w:val="0"/>
          <w:numId w:val="7"/>
        </w:numPr>
        <w:spacing w:line="360" w:lineRule="atLeast"/>
        <w:rPr>
          <w:rFonts w:ascii="Times" w:eastAsia="Times New Roman" w:hAnsi="Times" w:cs="Times New Roman"/>
          <w:color w:val="333333"/>
          <w:lang w:val="en-US"/>
        </w:rPr>
      </w:pPr>
      <w:hyperlink r:id="rId35" w:history="1">
        <w:r w:rsidR="00474166" w:rsidRPr="00F11277">
          <w:rPr>
            <w:rFonts w:ascii="Times" w:eastAsia="Times New Roman" w:hAnsi="Times" w:cs="Times New Roman"/>
            <w:color w:val="3C80F6"/>
            <w:u w:val="single"/>
            <w:lang w:val="en-US"/>
          </w:rPr>
          <w:t>The Trustees Of The University Of Pennsylvania</w:t>
        </w:r>
      </w:hyperlink>
      <w:r w:rsidR="00474166" w:rsidRPr="00F11277">
        <w:rPr>
          <w:rFonts w:ascii="Times" w:eastAsia="Times New Roman" w:hAnsi="Times" w:cs="Times New Roman"/>
          <w:color w:val="333333"/>
          <w:lang w:val="en-US"/>
        </w:rPr>
        <w:t xml:space="preserve"> 2.7%</w:t>
      </w:r>
    </w:p>
    <w:p w:rsidR="00474166" w:rsidRPr="00AC2BF6" w:rsidRDefault="00474166" w:rsidP="00474166">
      <w:pPr>
        <w:spacing w:line="360" w:lineRule="atLeast"/>
        <w:rPr>
          <w:rFonts w:ascii="Times" w:eastAsia="Times New Roman" w:hAnsi="Times" w:cs="Times New Roman"/>
          <w:color w:val="333333"/>
          <w:lang w:val="en-US"/>
        </w:rPr>
      </w:pPr>
    </w:p>
    <w:p w:rsidR="005C4C9F" w:rsidRPr="00692F66" w:rsidRDefault="00474166" w:rsidP="00692F66">
      <w:pPr>
        <w:spacing w:line="360" w:lineRule="atLeast"/>
        <w:rPr>
          <w:rFonts w:ascii="Times" w:eastAsia="Times New Roman" w:hAnsi="Times" w:cs="Times New Roman"/>
          <w:color w:val="333333"/>
        </w:rPr>
      </w:pPr>
      <w:r>
        <w:rPr>
          <w:rFonts w:ascii="Times" w:eastAsia="Times New Roman" w:hAnsi="Times" w:cs="Times New Roman"/>
          <w:color w:val="333333"/>
        </w:rPr>
        <w:t xml:space="preserve">Центр инноваций </w:t>
      </w:r>
      <w:r>
        <w:rPr>
          <w:rFonts w:ascii="Times" w:eastAsia="Times New Roman" w:hAnsi="Times" w:cs="Times New Roman"/>
          <w:color w:val="333333"/>
          <w:lang w:val="en-US"/>
        </w:rPr>
        <w:t>Penn</w:t>
      </w:r>
      <w:r>
        <w:rPr>
          <w:rFonts w:ascii="Times" w:eastAsia="Times New Roman" w:hAnsi="Times" w:cs="Times New Roman"/>
          <w:color w:val="333333"/>
        </w:rPr>
        <w:t xml:space="preserve"> - </w:t>
      </w:r>
      <w:hyperlink r:id="rId36" w:history="1">
        <w:r w:rsidRPr="003B41CE">
          <w:rPr>
            <w:rStyle w:val="Hyperlink"/>
            <w:rFonts w:ascii="Times" w:eastAsia="Times New Roman" w:hAnsi="Times" w:cs="Times New Roman"/>
            <w:lang w:val="en-US"/>
          </w:rPr>
          <w:t>https</w:t>
        </w:r>
        <w:r w:rsidRPr="003B41CE">
          <w:rPr>
            <w:rStyle w:val="Hyperlink"/>
            <w:rFonts w:ascii="Times" w:eastAsia="Times New Roman" w:hAnsi="Times" w:cs="Times New Roman"/>
          </w:rPr>
          <w:t>://</w:t>
        </w:r>
        <w:proofErr w:type="spellStart"/>
        <w:r w:rsidRPr="003B41CE">
          <w:rPr>
            <w:rStyle w:val="Hyperlink"/>
            <w:rFonts w:ascii="Times" w:eastAsia="Times New Roman" w:hAnsi="Times" w:cs="Times New Roman"/>
            <w:lang w:val="en-US"/>
          </w:rPr>
          <w:t>pci</w:t>
        </w:r>
        <w:proofErr w:type="spellEnd"/>
        <w:r w:rsidRPr="003B41CE">
          <w:rPr>
            <w:rStyle w:val="Hyperlink"/>
            <w:rFonts w:ascii="Times" w:eastAsia="Times New Roman" w:hAnsi="Times" w:cs="Times New Roman"/>
          </w:rPr>
          <w:t>.</w:t>
        </w:r>
        <w:proofErr w:type="spellStart"/>
        <w:r w:rsidRPr="003B41CE">
          <w:rPr>
            <w:rStyle w:val="Hyperlink"/>
            <w:rFonts w:ascii="Times" w:eastAsia="Times New Roman" w:hAnsi="Times" w:cs="Times New Roman"/>
            <w:lang w:val="en-US"/>
          </w:rPr>
          <w:t>upenn</w:t>
        </w:r>
        <w:proofErr w:type="spellEnd"/>
        <w:r w:rsidRPr="003B41CE">
          <w:rPr>
            <w:rStyle w:val="Hyperlink"/>
            <w:rFonts w:ascii="Times" w:eastAsia="Times New Roman" w:hAnsi="Times" w:cs="Times New Roman"/>
          </w:rPr>
          <w:t>.</w:t>
        </w:r>
        <w:proofErr w:type="spellStart"/>
        <w:r w:rsidRPr="003B41CE">
          <w:rPr>
            <w:rStyle w:val="Hyperlink"/>
            <w:rFonts w:ascii="Times" w:eastAsia="Times New Roman" w:hAnsi="Times" w:cs="Times New Roman"/>
            <w:lang w:val="en-US"/>
          </w:rPr>
          <w:t>edu</w:t>
        </w:r>
        <w:proofErr w:type="spellEnd"/>
      </w:hyperlink>
      <w:r>
        <w:rPr>
          <w:rFonts w:ascii="Times" w:eastAsia="Times New Roman" w:hAnsi="Times" w:cs="Times New Roman"/>
          <w:color w:val="333333"/>
        </w:rPr>
        <w:t xml:space="preserve"> </w:t>
      </w:r>
    </w:p>
    <w:p w:rsidR="00474166" w:rsidRPr="00AC2BF6" w:rsidRDefault="00474166" w:rsidP="005C4C9F">
      <w:pPr>
        <w:rPr>
          <w:rFonts w:ascii="Times" w:hAnsi="Times"/>
        </w:rPr>
      </w:pPr>
    </w:p>
    <w:tbl>
      <w:tblPr>
        <w:tblStyle w:val="TableGrid"/>
        <w:tblW w:w="0" w:type="auto"/>
        <w:tblLook w:val="04A0" w:firstRow="1" w:lastRow="0" w:firstColumn="1" w:lastColumn="0" w:noHBand="0" w:noVBand="1"/>
      </w:tblPr>
      <w:tblGrid>
        <w:gridCol w:w="1506"/>
        <w:gridCol w:w="3700"/>
        <w:gridCol w:w="3141"/>
        <w:gridCol w:w="3084"/>
        <w:gridCol w:w="3131"/>
      </w:tblGrid>
      <w:tr w:rsidR="00474166" w:rsidRPr="00F11277" w:rsidTr="00C13DA7">
        <w:tc>
          <w:tcPr>
            <w:tcW w:w="1506" w:type="dxa"/>
          </w:tcPr>
          <w:p w:rsidR="00474166" w:rsidRPr="00F11277" w:rsidRDefault="00474166" w:rsidP="00607480">
            <w:pPr>
              <w:rPr>
                <w:rFonts w:ascii="Times" w:hAnsi="Times"/>
              </w:rPr>
            </w:pPr>
            <w:r>
              <w:rPr>
                <w:rFonts w:ascii="Times" w:hAnsi="Times"/>
              </w:rPr>
              <w:t>Направление деятельности</w:t>
            </w:r>
          </w:p>
        </w:tc>
        <w:tc>
          <w:tcPr>
            <w:tcW w:w="3700" w:type="dxa"/>
          </w:tcPr>
          <w:p w:rsidR="00474166" w:rsidRPr="00F11277" w:rsidRDefault="00474166" w:rsidP="00607480">
            <w:pPr>
              <w:rPr>
                <w:rFonts w:ascii="Times" w:hAnsi="Times"/>
              </w:rPr>
            </w:pPr>
            <w:r w:rsidRPr="00F11277">
              <w:rPr>
                <w:rFonts w:ascii="Times" w:hAnsi="Times"/>
              </w:rPr>
              <w:t>Коммерциализация</w:t>
            </w:r>
          </w:p>
          <w:p w:rsidR="00474166" w:rsidRPr="00F11277" w:rsidRDefault="00474166" w:rsidP="00607480">
            <w:pPr>
              <w:pStyle w:val="ListParagraph"/>
              <w:ind w:left="0"/>
              <w:rPr>
                <w:rFonts w:ascii="Times" w:hAnsi="Times"/>
                <w:lang w:val="en-US"/>
              </w:rPr>
            </w:pPr>
          </w:p>
        </w:tc>
        <w:tc>
          <w:tcPr>
            <w:tcW w:w="3141" w:type="dxa"/>
          </w:tcPr>
          <w:p w:rsidR="00474166" w:rsidRPr="00F11277" w:rsidRDefault="00474166" w:rsidP="00607480">
            <w:pPr>
              <w:rPr>
                <w:rFonts w:ascii="Times" w:hAnsi="Times"/>
              </w:rPr>
            </w:pPr>
            <w:r w:rsidRPr="00F11277">
              <w:rPr>
                <w:rFonts w:ascii="Times" w:hAnsi="Times"/>
                <w:color w:val="000000"/>
              </w:rPr>
              <w:t>Выявление РИД</w:t>
            </w:r>
          </w:p>
          <w:p w:rsidR="00474166" w:rsidRPr="00F11277" w:rsidRDefault="00474166" w:rsidP="00607480">
            <w:pPr>
              <w:pStyle w:val="ListParagraph"/>
              <w:ind w:left="0"/>
              <w:rPr>
                <w:rFonts w:ascii="Times" w:hAnsi="Times"/>
                <w:lang w:val="en-US"/>
              </w:rPr>
            </w:pPr>
          </w:p>
        </w:tc>
        <w:tc>
          <w:tcPr>
            <w:tcW w:w="3170" w:type="dxa"/>
          </w:tcPr>
          <w:p w:rsidR="00474166" w:rsidRPr="00F11277" w:rsidRDefault="00474166" w:rsidP="00607480">
            <w:pPr>
              <w:rPr>
                <w:rFonts w:ascii="Times" w:hAnsi="Times"/>
              </w:rPr>
            </w:pPr>
            <w:r w:rsidRPr="00F11277">
              <w:rPr>
                <w:rFonts w:ascii="Times" w:hAnsi="Times"/>
                <w:color w:val="000000"/>
              </w:rPr>
              <w:t xml:space="preserve">Схемы распределения прав </w:t>
            </w:r>
          </w:p>
        </w:tc>
        <w:tc>
          <w:tcPr>
            <w:tcW w:w="3045" w:type="dxa"/>
          </w:tcPr>
          <w:p w:rsidR="00474166" w:rsidRPr="00F11277" w:rsidRDefault="00474166" w:rsidP="00607480">
            <w:pPr>
              <w:rPr>
                <w:rFonts w:ascii="Times" w:hAnsi="Times"/>
              </w:rPr>
            </w:pPr>
            <w:r w:rsidRPr="00F11277">
              <w:rPr>
                <w:rFonts w:ascii="Times" w:hAnsi="Times"/>
                <w:color w:val="000000"/>
              </w:rPr>
              <w:t>Выплаты поощрительных вознаграждений</w:t>
            </w:r>
          </w:p>
          <w:p w:rsidR="00474166" w:rsidRPr="00F11277" w:rsidRDefault="00474166" w:rsidP="00607480">
            <w:pPr>
              <w:pStyle w:val="ListParagraph"/>
              <w:ind w:left="0"/>
              <w:rPr>
                <w:rFonts w:ascii="Times" w:hAnsi="Times"/>
              </w:rPr>
            </w:pPr>
          </w:p>
        </w:tc>
      </w:tr>
      <w:tr w:rsidR="00474166" w:rsidRPr="00F11277" w:rsidTr="0004773C">
        <w:tc>
          <w:tcPr>
            <w:tcW w:w="1506" w:type="dxa"/>
          </w:tcPr>
          <w:p w:rsidR="00474166" w:rsidRDefault="00474166" w:rsidP="00607480">
            <w:pPr>
              <w:rPr>
                <w:rFonts w:ascii="Times" w:hAnsi="Times"/>
              </w:rPr>
            </w:pPr>
            <w:r>
              <w:rPr>
                <w:rFonts w:ascii="Times" w:hAnsi="Times"/>
              </w:rPr>
              <w:t>Ссылка</w:t>
            </w:r>
          </w:p>
        </w:tc>
        <w:tc>
          <w:tcPr>
            <w:tcW w:w="3700" w:type="dxa"/>
          </w:tcPr>
          <w:p w:rsidR="00474166" w:rsidRPr="00F11277" w:rsidRDefault="00474166" w:rsidP="00607480">
            <w:pPr>
              <w:rPr>
                <w:rFonts w:ascii="Times" w:hAnsi="Times"/>
              </w:rPr>
            </w:pPr>
            <w:r w:rsidRPr="00474166">
              <w:rPr>
                <w:rFonts w:ascii="Times" w:hAnsi="Times"/>
              </w:rPr>
              <w:t>http://upenn.technologypublisher.com</w:t>
            </w:r>
          </w:p>
        </w:tc>
        <w:tc>
          <w:tcPr>
            <w:tcW w:w="3141" w:type="dxa"/>
          </w:tcPr>
          <w:p w:rsidR="00474166" w:rsidRPr="00F11277" w:rsidRDefault="00474166" w:rsidP="00607480">
            <w:pPr>
              <w:rPr>
                <w:rFonts w:ascii="Times" w:hAnsi="Times"/>
                <w:color w:val="000000"/>
              </w:rPr>
            </w:pPr>
            <w:r w:rsidRPr="00474166">
              <w:rPr>
                <w:rFonts w:ascii="Times" w:hAnsi="Times"/>
                <w:color w:val="000000"/>
              </w:rPr>
              <w:t>https://pci.upenn.edu/invention-disclosure/</w:t>
            </w:r>
          </w:p>
        </w:tc>
        <w:tc>
          <w:tcPr>
            <w:tcW w:w="6215" w:type="dxa"/>
            <w:gridSpan w:val="2"/>
          </w:tcPr>
          <w:p w:rsidR="00474166" w:rsidRPr="00F11277" w:rsidRDefault="003446C8" w:rsidP="00607480">
            <w:pPr>
              <w:rPr>
                <w:rFonts w:ascii="Times" w:hAnsi="Times"/>
                <w:color w:val="000000"/>
              </w:rPr>
            </w:pPr>
            <w:hyperlink r:id="rId37" w:history="1">
              <w:r w:rsidR="00474166" w:rsidRPr="00474166">
                <w:rPr>
                  <w:rStyle w:val="Hyperlink"/>
                  <w:rFonts w:ascii="Times" w:hAnsi="Times"/>
                  <w:lang w:val="en-US"/>
                </w:rPr>
                <w:t>https</w:t>
              </w:r>
              <w:r w:rsidR="00474166" w:rsidRPr="00474166">
                <w:rPr>
                  <w:rStyle w:val="Hyperlink"/>
                  <w:rFonts w:ascii="Times" w:hAnsi="Times"/>
                </w:rPr>
                <w:t>://</w:t>
              </w:r>
              <w:r w:rsidR="00474166" w:rsidRPr="00474166">
                <w:rPr>
                  <w:rStyle w:val="Hyperlink"/>
                  <w:rFonts w:ascii="Times" w:hAnsi="Times"/>
                  <w:lang w:val="en-US"/>
                </w:rPr>
                <w:t>almanac</w:t>
              </w:r>
              <w:r w:rsidR="00474166" w:rsidRPr="00474166">
                <w:rPr>
                  <w:rStyle w:val="Hyperlink"/>
                  <w:rFonts w:ascii="Times" w:hAnsi="Times"/>
                </w:rPr>
                <w:t>.</w:t>
              </w:r>
              <w:proofErr w:type="spellStart"/>
              <w:r w:rsidR="00474166" w:rsidRPr="00474166">
                <w:rPr>
                  <w:rStyle w:val="Hyperlink"/>
                  <w:rFonts w:ascii="Times" w:hAnsi="Times"/>
                  <w:lang w:val="en-US"/>
                </w:rPr>
                <w:t>upenn</w:t>
              </w:r>
              <w:proofErr w:type="spellEnd"/>
              <w:r w:rsidR="00474166" w:rsidRPr="00474166">
                <w:rPr>
                  <w:rStyle w:val="Hyperlink"/>
                  <w:rFonts w:ascii="Times" w:hAnsi="Times"/>
                </w:rPr>
                <w:t>.</w:t>
              </w:r>
              <w:proofErr w:type="spellStart"/>
              <w:r w:rsidR="00474166" w:rsidRPr="00474166">
                <w:rPr>
                  <w:rStyle w:val="Hyperlink"/>
                  <w:rFonts w:ascii="Times" w:hAnsi="Times"/>
                  <w:lang w:val="en-US"/>
                </w:rPr>
                <w:t>edu</w:t>
              </w:r>
              <w:proofErr w:type="spellEnd"/>
              <w:r w:rsidR="00474166" w:rsidRPr="00474166">
                <w:rPr>
                  <w:rStyle w:val="Hyperlink"/>
                  <w:rFonts w:ascii="Times" w:hAnsi="Times"/>
                </w:rPr>
                <w:t>/</w:t>
              </w:r>
              <w:r w:rsidR="00474166" w:rsidRPr="00474166">
                <w:rPr>
                  <w:rStyle w:val="Hyperlink"/>
                  <w:rFonts w:ascii="Times" w:hAnsi="Times"/>
                  <w:lang w:val="en-US"/>
                </w:rPr>
                <w:t>archive</w:t>
              </w:r>
              <w:r w:rsidR="00474166" w:rsidRPr="00474166">
                <w:rPr>
                  <w:rStyle w:val="Hyperlink"/>
                  <w:rFonts w:ascii="Times" w:hAnsi="Times"/>
                </w:rPr>
                <w:t>/</w:t>
              </w:r>
              <w:r w:rsidR="00474166" w:rsidRPr="00474166">
                <w:rPr>
                  <w:rStyle w:val="Hyperlink"/>
                  <w:rFonts w:ascii="Times" w:hAnsi="Times"/>
                  <w:lang w:val="en-US"/>
                </w:rPr>
                <w:t>volumes</w:t>
              </w:r>
              <w:r w:rsidR="00474166" w:rsidRPr="00474166">
                <w:rPr>
                  <w:rStyle w:val="Hyperlink"/>
                  <w:rFonts w:ascii="Times" w:hAnsi="Times"/>
                </w:rPr>
                <w:t>/</w:t>
              </w:r>
              <w:r w:rsidR="00474166" w:rsidRPr="00474166">
                <w:rPr>
                  <w:rStyle w:val="Hyperlink"/>
                  <w:rFonts w:ascii="Times" w:hAnsi="Times"/>
                  <w:lang w:val="en-US"/>
                </w:rPr>
                <w:t>v</w:t>
              </w:r>
              <w:r w:rsidR="00474166" w:rsidRPr="00474166">
                <w:rPr>
                  <w:rStyle w:val="Hyperlink"/>
                  <w:rFonts w:ascii="Times" w:hAnsi="Times"/>
                </w:rPr>
                <w:t>61/</w:t>
              </w:r>
              <w:r w:rsidR="00474166" w:rsidRPr="00474166">
                <w:rPr>
                  <w:rStyle w:val="Hyperlink"/>
                  <w:rFonts w:ascii="Times" w:hAnsi="Times"/>
                  <w:lang w:val="en-US"/>
                </w:rPr>
                <w:t>n</w:t>
              </w:r>
              <w:r w:rsidR="00474166" w:rsidRPr="00474166">
                <w:rPr>
                  <w:rStyle w:val="Hyperlink"/>
                  <w:rFonts w:ascii="Times" w:hAnsi="Times"/>
                </w:rPr>
                <w:t>31/</w:t>
              </w:r>
              <w:r w:rsidR="00474166" w:rsidRPr="00474166">
                <w:rPr>
                  <w:rStyle w:val="Hyperlink"/>
                  <w:rFonts w:ascii="Times" w:hAnsi="Times"/>
                  <w:lang w:val="en-US"/>
                </w:rPr>
                <w:t>pdf</w:t>
              </w:r>
              <w:r w:rsidR="00474166" w:rsidRPr="00474166">
                <w:rPr>
                  <w:rStyle w:val="Hyperlink"/>
                  <w:rFonts w:ascii="Times" w:hAnsi="Times"/>
                </w:rPr>
                <w:t>/042115-</w:t>
              </w:r>
              <w:r w:rsidR="00474166" w:rsidRPr="00474166">
                <w:rPr>
                  <w:rStyle w:val="Hyperlink"/>
                  <w:rFonts w:ascii="Times" w:hAnsi="Times"/>
                  <w:lang w:val="en-US"/>
                </w:rPr>
                <w:t>supplement</w:t>
              </w:r>
              <w:r w:rsidR="00474166" w:rsidRPr="00474166">
                <w:rPr>
                  <w:rStyle w:val="Hyperlink"/>
                  <w:rFonts w:ascii="Times" w:hAnsi="Times"/>
                </w:rPr>
                <w:t>.</w:t>
              </w:r>
              <w:r w:rsidR="00474166" w:rsidRPr="00474166">
                <w:rPr>
                  <w:rStyle w:val="Hyperlink"/>
                  <w:rFonts w:ascii="Times" w:hAnsi="Times"/>
                  <w:lang w:val="en-US"/>
                </w:rPr>
                <w:t>pdf</w:t>
              </w:r>
            </w:hyperlink>
          </w:p>
        </w:tc>
      </w:tr>
      <w:tr w:rsidR="0004773C" w:rsidRPr="00F11277" w:rsidTr="00C13DA7">
        <w:tc>
          <w:tcPr>
            <w:tcW w:w="1506" w:type="dxa"/>
          </w:tcPr>
          <w:p w:rsidR="0004773C" w:rsidRDefault="0004773C" w:rsidP="0004773C">
            <w:pPr>
              <w:rPr>
                <w:rFonts w:ascii="Times" w:hAnsi="Times"/>
              </w:rPr>
            </w:pPr>
            <w:r>
              <w:rPr>
                <w:rFonts w:ascii="Times" w:hAnsi="Times"/>
              </w:rPr>
              <w:t>Описание</w:t>
            </w:r>
          </w:p>
        </w:tc>
        <w:tc>
          <w:tcPr>
            <w:tcW w:w="3700" w:type="dxa"/>
          </w:tcPr>
          <w:p w:rsidR="0004773C" w:rsidRPr="00474166" w:rsidRDefault="0004773C" w:rsidP="0004773C">
            <w:pPr>
              <w:rPr>
                <w:rFonts w:ascii="Times" w:hAnsi="Times"/>
              </w:rPr>
            </w:pPr>
            <w:r w:rsidRPr="00474166">
              <w:rPr>
                <w:rFonts w:ascii="Times" w:hAnsi="Times"/>
              </w:rPr>
              <w:t>На портале института размещен поисковый механизм по технологиям доступным для коммерциализации.</w:t>
            </w:r>
          </w:p>
          <w:p w:rsidR="0004773C" w:rsidRPr="00F11277" w:rsidRDefault="0004773C" w:rsidP="0004773C">
            <w:pPr>
              <w:rPr>
                <w:rFonts w:ascii="Times" w:hAnsi="Times"/>
              </w:rPr>
            </w:pPr>
          </w:p>
        </w:tc>
        <w:tc>
          <w:tcPr>
            <w:tcW w:w="3141" w:type="dxa"/>
          </w:tcPr>
          <w:p w:rsidR="0004773C" w:rsidRDefault="0004773C" w:rsidP="0004773C">
            <w:pPr>
              <w:rPr>
                <w:rFonts w:ascii="Times" w:hAnsi="Times"/>
                <w:color w:val="000000"/>
              </w:rPr>
            </w:pPr>
            <w:r>
              <w:rPr>
                <w:rFonts w:ascii="Times" w:hAnsi="Times"/>
                <w:color w:val="000000"/>
              </w:rPr>
              <w:t>Создан «Портал изобретателя» для раскрытия и сопровождения технологий созданных сотрудниками и студентами</w:t>
            </w:r>
            <w:r w:rsidR="00692F66">
              <w:rPr>
                <w:rFonts w:ascii="Times" w:hAnsi="Times"/>
                <w:color w:val="000000"/>
              </w:rPr>
              <w:t>.</w:t>
            </w:r>
          </w:p>
          <w:p w:rsidR="00692F66" w:rsidRDefault="00692F66" w:rsidP="0004773C">
            <w:pPr>
              <w:rPr>
                <w:rFonts w:ascii="Times" w:hAnsi="Times"/>
                <w:color w:val="000000"/>
              </w:rPr>
            </w:pPr>
          </w:p>
          <w:p w:rsidR="00692F66" w:rsidRPr="00692F66" w:rsidRDefault="00692F66" w:rsidP="00692F66">
            <w:pPr>
              <w:rPr>
                <w:rFonts w:ascii="Times" w:hAnsi="Times"/>
                <w:color w:val="000000"/>
              </w:rPr>
            </w:pPr>
            <w:r w:rsidRPr="00692F66">
              <w:rPr>
                <w:rFonts w:ascii="Times" w:hAnsi="Times"/>
                <w:color w:val="000000"/>
              </w:rPr>
              <w:t xml:space="preserve">Пользователи портала </w:t>
            </w:r>
            <w:r>
              <w:rPr>
                <w:rFonts w:ascii="Times" w:hAnsi="Times"/>
                <w:color w:val="000000"/>
              </w:rPr>
              <w:t xml:space="preserve">имеют </w:t>
            </w:r>
            <w:r w:rsidRPr="00692F66">
              <w:rPr>
                <w:rFonts w:ascii="Times" w:hAnsi="Times"/>
                <w:color w:val="000000"/>
              </w:rPr>
              <w:t>круглосуточный доступ к защищенному веб-сайту для выполнения следующих действий:</w:t>
            </w:r>
          </w:p>
          <w:p w:rsidR="00692F66" w:rsidRPr="00692F66" w:rsidRDefault="00692F66" w:rsidP="00692F66">
            <w:pPr>
              <w:rPr>
                <w:rFonts w:ascii="Times" w:hAnsi="Times"/>
                <w:color w:val="000000"/>
              </w:rPr>
            </w:pPr>
          </w:p>
          <w:p w:rsidR="00692F66" w:rsidRPr="00692F66" w:rsidRDefault="00692F66" w:rsidP="00692F66">
            <w:pPr>
              <w:rPr>
                <w:rFonts w:ascii="Times" w:hAnsi="Times"/>
                <w:color w:val="000000"/>
              </w:rPr>
            </w:pPr>
            <w:r w:rsidRPr="00692F66">
              <w:rPr>
                <w:rFonts w:ascii="Times" w:hAnsi="Times"/>
                <w:color w:val="000000"/>
              </w:rPr>
              <w:t>Создание, редактирование и отправка раскрытия изобретения в Интернете;</w:t>
            </w:r>
          </w:p>
          <w:p w:rsidR="00692F66" w:rsidRPr="00692F66" w:rsidRDefault="00692F66" w:rsidP="00692F66">
            <w:pPr>
              <w:rPr>
                <w:rFonts w:ascii="Times" w:hAnsi="Times"/>
                <w:color w:val="000000"/>
              </w:rPr>
            </w:pPr>
            <w:r w:rsidRPr="00692F66">
              <w:rPr>
                <w:rFonts w:ascii="Times" w:hAnsi="Times"/>
                <w:color w:val="000000"/>
              </w:rPr>
              <w:t>Провер</w:t>
            </w:r>
            <w:r>
              <w:rPr>
                <w:rFonts w:ascii="Times" w:hAnsi="Times"/>
                <w:color w:val="000000"/>
              </w:rPr>
              <w:t>ка</w:t>
            </w:r>
            <w:r w:rsidRPr="00692F66">
              <w:rPr>
                <w:rFonts w:ascii="Times" w:hAnsi="Times"/>
                <w:color w:val="000000"/>
              </w:rPr>
              <w:t xml:space="preserve"> </w:t>
            </w:r>
            <w:r>
              <w:rPr>
                <w:rFonts w:ascii="Times" w:hAnsi="Times"/>
                <w:color w:val="000000"/>
              </w:rPr>
              <w:t xml:space="preserve"> </w:t>
            </w:r>
            <w:r w:rsidRPr="00692F66">
              <w:rPr>
                <w:rFonts w:ascii="Times" w:hAnsi="Times"/>
                <w:color w:val="000000"/>
              </w:rPr>
              <w:t>статус</w:t>
            </w:r>
            <w:r>
              <w:rPr>
                <w:rFonts w:ascii="Times" w:hAnsi="Times"/>
                <w:color w:val="000000"/>
              </w:rPr>
              <w:t xml:space="preserve">а </w:t>
            </w:r>
            <w:r w:rsidRPr="00692F66">
              <w:rPr>
                <w:rFonts w:ascii="Times" w:hAnsi="Times"/>
                <w:color w:val="000000"/>
              </w:rPr>
              <w:t>представленных изобретени</w:t>
            </w:r>
            <w:r>
              <w:rPr>
                <w:rFonts w:ascii="Times" w:hAnsi="Times"/>
                <w:color w:val="000000"/>
              </w:rPr>
              <w:t>й</w:t>
            </w:r>
            <w:r w:rsidRPr="00692F66">
              <w:rPr>
                <w:rFonts w:ascii="Times" w:hAnsi="Times"/>
                <w:color w:val="000000"/>
              </w:rPr>
              <w:t>;</w:t>
            </w:r>
          </w:p>
          <w:p w:rsidR="00692F66" w:rsidRPr="00F11277" w:rsidRDefault="00692F66" w:rsidP="00692F66">
            <w:pPr>
              <w:rPr>
                <w:rFonts w:ascii="Times" w:hAnsi="Times"/>
                <w:color w:val="000000"/>
              </w:rPr>
            </w:pPr>
            <w:r w:rsidRPr="00692F66">
              <w:rPr>
                <w:rFonts w:ascii="Times" w:hAnsi="Times"/>
                <w:color w:val="000000"/>
              </w:rPr>
              <w:t>Провер</w:t>
            </w:r>
            <w:r>
              <w:rPr>
                <w:rFonts w:ascii="Times" w:hAnsi="Times"/>
                <w:color w:val="000000"/>
              </w:rPr>
              <w:t xml:space="preserve">ка </w:t>
            </w:r>
            <w:r w:rsidRPr="00692F66">
              <w:rPr>
                <w:rFonts w:ascii="Times" w:hAnsi="Times"/>
                <w:color w:val="000000"/>
              </w:rPr>
              <w:t>статус</w:t>
            </w:r>
            <w:r>
              <w:rPr>
                <w:rFonts w:ascii="Times" w:hAnsi="Times"/>
                <w:color w:val="000000"/>
              </w:rPr>
              <w:t>а</w:t>
            </w:r>
            <w:r w:rsidRPr="00692F66">
              <w:rPr>
                <w:rFonts w:ascii="Times" w:hAnsi="Times"/>
                <w:color w:val="000000"/>
              </w:rPr>
              <w:t xml:space="preserve"> всех заявок на патенты, на которых они перечислены в качестве изобретателя.</w:t>
            </w:r>
          </w:p>
        </w:tc>
        <w:tc>
          <w:tcPr>
            <w:tcW w:w="3170" w:type="dxa"/>
          </w:tcPr>
          <w:p w:rsidR="0004773C" w:rsidRPr="00F11277" w:rsidRDefault="0004773C" w:rsidP="0004773C">
            <w:pPr>
              <w:rPr>
                <w:rFonts w:ascii="Times" w:hAnsi="Times"/>
                <w:color w:val="000000"/>
              </w:rPr>
            </w:pPr>
            <w:r>
              <w:rPr>
                <w:rFonts w:ascii="Times" w:hAnsi="Times"/>
                <w:color w:val="000000"/>
              </w:rPr>
              <w:t>Студенты и сотрудники подписывают соглашение участия, регулирующее права института на ИС при устройстве на работу или учебу. В соглашении зафиксирована передача патентных прав в пользу института.</w:t>
            </w:r>
          </w:p>
        </w:tc>
        <w:tc>
          <w:tcPr>
            <w:tcW w:w="3045" w:type="dxa"/>
          </w:tcPr>
          <w:p w:rsidR="0004773C" w:rsidRPr="00F11277" w:rsidRDefault="0004773C" w:rsidP="0004773C">
            <w:pPr>
              <w:rPr>
                <w:rFonts w:ascii="Times" w:hAnsi="Times"/>
                <w:color w:val="000000"/>
              </w:rPr>
            </w:pPr>
            <w:r>
              <w:rPr>
                <w:rFonts w:ascii="Times" w:hAnsi="Times"/>
                <w:color w:val="000000"/>
              </w:rPr>
              <w:t>30% Авторам, остальное в разной форме между подразделениями университета.</w:t>
            </w:r>
          </w:p>
        </w:tc>
      </w:tr>
    </w:tbl>
    <w:p w:rsidR="00C13DA7" w:rsidRDefault="003446C8" w:rsidP="00C13DA7">
      <w:pPr>
        <w:pStyle w:val="ListParagraph"/>
        <w:numPr>
          <w:ilvl w:val="0"/>
          <w:numId w:val="7"/>
        </w:numPr>
        <w:spacing w:line="360" w:lineRule="atLeast"/>
        <w:rPr>
          <w:rFonts w:ascii="Times" w:eastAsia="Times New Roman" w:hAnsi="Times" w:cs="Times New Roman"/>
          <w:color w:val="333333"/>
          <w:lang w:val="en-US"/>
        </w:rPr>
      </w:pPr>
      <w:r>
        <w:lastRenderedPageBreak/>
        <w:fldChar w:fldCharType="begin"/>
      </w:r>
      <w:r w:rsidRPr="003446C8">
        <w:rPr>
          <w:lang w:val="en-US"/>
        </w:rPr>
        <w:instrText xml:space="preserve"> HYPERLINK "https://patents.google.com/?assignee=The+Regents+Of+The+University+Of+Michigan&amp;country=US,EP" </w:instrText>
      </w:r>
      <w:r>
        <w:fldChar w:fldCharType="separate"/>
      </w:r>
      <w:r w:rsidR="00C13DA7" w:rsidRPr="00F11277">
        <w:rPr>
          <w:rFonts w:ascii="Times" w:eastAsia="Times New Roman" w:hAnsi="Times" w:cs="Times New Roman"/>
          <w:color w:val="3C80F6"/>
          <w:u w:val="single"/>
          <w:lang w:val="en-US"/>
        </w:rPr>
        <w:t>The Regents Of The University Of Michigan</w:t>
      </w:r>
      <w:r>
        <w:rPr>
          <w:rFonts w:ascii="Times" w:eastAsia="Times New Roman" w:hAnsi="Times" w:cs="Times New Roman"/>
          <w:color w:val="3C80F6"/>
          <w:u w:val="single"/>
          <w:lang w:val="en-US"/>
        </w:rPr>
        <w:fldChar w:fldCharType="end"/>
      </w:r>
      <w:r w:rsidR="00C13DA7" w:rsidRPr="00F11277">
        <w:rPr>
          <w:rFonts w:ascii="Times" w:eastAsia="Times New Roman" w:hAnsi="Times" w:cs="Times New Roman"/>
          <w:color w:val="333333"/>
          <w:lang w:val="en-US"/>
        </w:rPr>
        <w:t xml:space="preserve"> 2.2%</w:t>
      </w:r>
    </w:p>
    <w:p w:rsidR="00C13DA7" w:rsidRDefault="003446C8" w:rsidP="00C13DA7">
      <w:pPr>
        <w:spacing w:line="360" w:lineRule="atLeast"/>
        <w:rPr>
          <w:rFonts w:ascii="Times" w:eastAsia="Times New Roman" w:hAnsi="Times" w:cs="Times New Roman"/>
          <w:color w:val="333333"/>
          <w:lang w:val="en-US"/>
        </w:rPr>
      </w:pPr>
      <w:r>
        <w:fldChar w:fldCharType="begin"/>
      </w:r>
      <w:r w:rsidRPr="003446C8">
        <w:rPr>
          <w:lang w:val="en-US"/>
        </w:rPr>
        <w:instrText xml:space="preserve"> HYPERLINK "https://techtransfer.umich.edu/about/our-history/" </w:instrText>
      </w:r>
      <w:r>
        <w:fldChar w:fldCharType="separate"/>
      </w:r>
      <w:r w:rsidR="00C13DA7" w:rsidRPr="003B41CE">
        <w:rPr>
          <w:rStyle w:val="Hyperlink"/>
          <w:rFonts w:ascii="Times" w:eastAsia="Times New Roman" w:hAnsi="Times" w:cs="Times New Roman"/>
          <w:lang w:val="en-US"/>
        </w:rPr>
        <w:t>https://techtransfer.umich.edu/about/our-history/</w:t>
      </w:r>
      <w:r>
        <w:rPr>
          <w:rStyle w:val="Hyperlink"/>
          <w:rFonts w:ascii="Times" w:eastAsia="Times New Roman" w:hAnsi="Times" w:cs="Times New Roman"/>
          <w:lang w:val="en-US"/>
        </w:rPr>
        <w:fldChar w:fldCharType="end"/>
      </w:r>
    </w:p>
    <w:p w:rsidR="00C13DA7" w:rsidRDefault="00C13DA7" w:rsidP="00C13DA7">
      <w:pPr>
        <w:spacing w:line="360" w:lineRule="atLeast"/>
        <w:rPr>
          <w:rFonts w:ascii="Times" w:eastAsia="Times New Roman" w:hAnsi="Times" w:cs="Times New Roman"/>
          <w:color w:val="333333"/>
          <w:lang w:val="en-US"/>
        </w:rPr>
      </w:pPr>
    </w:p>
    <w:p w:rsidR="00C13DA7" w:rsidRPr="00C13DA7" w:rsidRDefault="00C13DA7" w:rsidP="00C13DA7">
      <w:pPr>
        <w:spacing w:line="360" w:lineRule="atLeast"/>
        <w:rPr>
          <w:rFonts w:ascii="Times" w:eastAsia="Times New Roman" w:hAnsi="Times" w:cs="Times New Roman"/>
          <w:color w:val="333333"/>
          <w:lang w:val="en-US"/>
        </w:rPr>
      </w:pPr>
    </w:p>
    <w:p w:rsidR="00474166" w:rsidRDefault="00474166" w:rsidP="005C4C9F">
      <w:pPr>
        <w:rPr>
          <w:rFonts w:ascii="Times" w:hAnsi="Times"/>
          <w:lang w:val="en-US"/>
        </w:rPr>
      </w:pPr>
    </w:p>
    <w:tbl>
      <w:tblPr>
        <w:tblStyle w:val="TableGrid"/>
        <w:tblW w:w="0" w:type="auto"/>
        <w:tblLook w:val="04A0" w:firstRow="1" w:lastRow="0" w:firstColumn="1" w:lastColumn="0" w:noHBand="0" w:noVBand="1"/>
      </w:tblPr>
      <w:tblGrid>
        <w:gridCol w:w="1569"/>
        <w:gridCol w:w="3679"/>
        <w:gridCol w:w="3129"/>
        <w:gridCol w:w="3156"/>
        <w:gridCol w:w="3029"/>
      </w:tblGrid>
      <w:tr w:rsidR="00C13DA7" w:rsidRPr="00F11277" w:rsidTr="009661EA">
        <w:tc>
          <w:tcPr>
            <w:tcW w:w="1569" w:type="dxa"/>
          </w:tcPr>
          <w:p w:rsidR="00C13DA7" w:rsidRPr="00F11277" w:rsidRDefault="00C13DA7" w:rsidP="00607480">
            <w:pPr>
              <w:rPr>
                <w:rFonts w:ascii="Times" w:hAnsi="Times"/>
              </w:rPr>
            </w:pPr>
            <w:r>
              <w:rPr>
                <w:rFonts w:ascii="Times" w:hAnsi="Times"/>
              </w:rPr>
              <w:t>Направление деятельности</w:t>
            </w:r>
          </w:p>
        </w:tc>
        <w:tc>
          <w:tcPr>
            <w:tcW w:w="3679" w:type="dxa"/>
          </w:tcPr>
          <w:p w:rsidR="00C13DA7" w:rsidRPr="00F11277" w:rsidRDefault="00C13DA7" w:rsidP="00607480">
            <w:pPr>
              <w:rPr>
                <w:rFonts w:ascii="Times" w:hAnsi="Times"/>
              </w:rPr>
            </w:pPr>
            <w:r w:rsidRPr="00F11277">
              <w:rPr>
                <w:rFonts w:ascii="Times" w:hAnsi="Times"/>
              </w:rPr>
              <w:t>Коммерциализация</w:t>
            </w:r>
          </w:p>
          <w:p w:rsidR="00C13DA7" w:rsidRPr="00F11277" w:rsidRDefault="00C13DA7" w:rsidP="00607480">
            <w:pPr>
              <w:pStyle w:val="ListParagraph"/>
              <w:ind w:left="0"/>
              <w:rPr>
                <w:rFonts w:ascii="Times" w:hAnsi="Times"/>
                <w:lang w:val="en-US"/>
              </w:rPr>
            </w:pPr>
          </w:p>
        </w:tc>
        <w:tc>
          <w:tcPr>
            <w:tcW w:w="3129" w:type="dxa"/>
          </w:tcPr>
          <w:p w:rsidR="00C13DA7" w:rsidRPr="00F11277" w:rsidRDefault="00C13DA7" w:rsidP="00607480">
            <w:pPr>
              <w:rPr>
                <w:rFonts w:ascii="Times" w:hAnsi="Times"/>
              </w:rPr>
            </w:pPr>
            <w:r w:rsidRPr="00F11277">
              <w:rPr>
                <w:rFonts w:ascii="Times" w:hAnsi="Times"/>
                <w:color w:val="000000"/>
              </w:rPr>
              <w:t>Выявление РИД</w:t>
            </w:r>
          </w:p>
          <w:p w:rsidR="00C13DA7" w:rsidRPr="00F11277" w:rsidRDefault="00C13DA7" w:rsidP="00607480">
            <w:pPr>
              <w:pStyle w:val="ListParagraph"/>
              <w:ind w:left="0"/>
              <w:rPr>
                <w:rFonts w:ascii="Times" w:hAnsi="Times"/>
                <w:lang w:val="en-US"/>
              </w:rPr>
            </w:pPr>
          </w:p>
        </w:tc>
        <w:tc>
          <w:tcPr>
            <w:tcW w:w="3156" w:type="dxa"/>
          </w:tcPr>
          <w:p w:rsidR="00C13DA7" w:rsidRPr="00F11277" w:rsidRDefault="00C13DA7" w:rsidP="00607480">
            <w:pPr>
              <w:rPr>
                <w:rFonts w:ascii="Times" w:hAnsi="Times"/>
              </w:rPr>
            </w:pPr>
            <w:r w:rsidRPr="00F11277">
              <w:rPr>
                <w:rFonts w:ascii="Times" w:hAnsi="Times"/>
                <w:color w:val="000000"/>
              </w:rPr>
              <w:t xml:space="preserve">Схемы распределения прав </w:t>
            </w:r>
          </w:p>
        </w:tc>
        <w:tc>
          <w:tcPr>
            <w:tcW w:w="3029" w:type="dxa"/>
          </w:tcPr>
          <w:p w:rsidR="00C13DA7" w:rsidRPr="00F11277" w:rsidRDefault="00C13DA7" w:rsidP="00607480">
            <w:pPr>
              <w:rPr>
                <w:rFonts w:ascii="Times" w:hAnsi="Times"/>
              </w:rPr>
            </w:pPr>
            <w:r w:rsidRPr="00F11277">
              <w:rPr>
                <w:rFonts w:ascii="Times" w:hAnsi="Times"/>
                <w:color w:val="000000"/>
              </w:rPr>
              <w:t>Выплаты поощрительных вознаграждений</w:t>
            </w:r>
          </w:p>
          <w:p w:rsidR="00C13DA7" w:rsidRPr="00F11277" w:rsidRDefault="00C13DA7" w:rsidP="00607480">
            <w:pPr>
              <w:pStyle w:val="ListParagraph"/>
              <w:ind w:left="0"/>
              <w:rPr>
                <w:rFonts w:ascii="Times" w:hAnsi="Times"/>
              </w:rPr>
            </w:pPr>
          </w:p>
        </w:tc>
      </w:tr>
      <w:tr w:rsidR="009661EA" w:rsidRPr="00F11277" w:rsidTr="009661EA">
        <w:tc>
          <w:tcPr>
            <w:tcW w:w="1569" w:type="dxa"/>
          </w:tcPr>
          <w:p w:rsidR="009661EA" w:rsidRDefault="009661EA" w:rsidP="00607480">
            <w:pPr>
              <w:rPr>
                <w:rFonts w:ascii="Times" w:hAnsi="Times"/>
              </w:rPr>
            </w:pPr>
            <w:r>
              <w:rPr>
                <w:rFonts w:ascii="Times" w:hAnsi="Times"/>
              </w:rPr>
              <w:t>Ссылка</w:t>
            </w:r>
          </w:p>
        </w:tc>
        <w:tc>
          <w:tcPr>
            <w:tcW w:w="12993" w:type="dxa"/>
            <w:gridSpan w:val="4"/>
          </w:tcPr>
          <w:p w:rsidR="009661EA" w:rsidRPr="00F11277" w:rsidRDefault="009661EA" w:rsidP="00607480">
            <w:pPr>
              <w:rPr>
                <w:rFonts w:ascii="Times" w:hAnsi="Times"/>
                <w:color w:val="000000"/>
              </w:rPr>
            </w:pPr>
            <w:r w:rsidRPr="00C13DA7">
              <w:rPr>
                <w:rFonts w:ascii="Times" w:hAnsi="Times"/>
                <w:color w:val="000000"/>
              </w:rPr>
              <w:t>https://techtransfer.umich.edu/for-inventors/policies/technology-transfer-policy/</w:t>
            </w:r>
          </w:p>
        </w:tc>
      </w:tr>
      <w:tr w:rsidR="00C13DA7" w:rsidRPr="00F11277" w:rsidTr="009661EA">
        <w:tc>
          <w:tcPr>
            <w:tcW w:w="1569" w:type="dxa"/>
          </w:tcPr>
          <w:p w:rsidR="00C13DA7" w:rsidRDefault="00C13DA7" w:rsidP="00607480">
            <w:pPr>
              <w:rPr>
                <w:rFonts w:ascii="Times" w:hAnsi="Times"/>
              </w:rPr>
            </w:pPr>
            <w:r>
              <w:rPr>
                <w:rFonts w:ascii="Times" w:hAnsi="Times"/>
              </w:rPr>
              <w:t>Описание</w:t>
            </w:r>
          </w:p>
        </w:tc>
        <w:tc>
          <w:tcPr>
            <w:tcW w:w="3679" w:type="dxa"/>
          </w:tcPr>
          <w:p w:rsidR="00C13DA7" w:rsidRPr="009661EA" w:rsidRDefault="009661EA" w:rsidP="00C13DA7">
            <w:pPr>
              <w:rPr>
                <w:rFonts w:ascii="Times" w:hAnsi="Times"/>
                <w:lang w:val="en-US"/>
              </w:rPr>
            </w:pPr>
            <w:r>
              <w:rPr>
                <w:rFonts w:ascii="Times" w:hAnsi="Times"/>
                <w:lang w:val="en-US"/>
              </w:rPr>
              <w:t>-</w:t>
            </w:r>
          </w:p>
        </w:tc>
        <w:tc>
          <w:tcPr>
            <w:tcW w:w="3129" w:type="dxa"/>
          </w:tcPr>
          <w:p w:rsidR="00C13DA7" w:rsidRPr="00F11277" w:rsidRDefault="00C13DA7" w:rsidP="00607480">
            <w:pPr>
              <w:rPr>
                <w:rFonts w:ascii="Times" w:hAnsi="Times"/>
                <w:color w:val="000000"/>
              </w:rPr>
            </w:pPr>
            <w:r w:rsidRPr="00C13DA7">
              <w:rPr>
                <w:rFonts w:ascii="Times" w:hAnsi="Times"/>
                <w:color w:val="000000"/>
              </w:rPr>
              <w:t xml:space="preserve">Чтобы соответствовать федеральному закону, идентифицировать и оценивать интеллектуальную собственность Университета как актив Университета и способствовать справедливому отношению к исследователям, сотрудники обязаны разумно сотрудничать с </w:t>
            </w:r>
            <w:proofErr w:type="spellStart"/>
            <w:r w:rsidRPr="00C13DA7">
              <w:rPr>
                <w:rFonts w:ascii="Times" w:hAnsi="Times"/>
                <w:color w:val="000000"/>
              </w:rPr>
              <w:t>Tech</w:t>
            </w:r>
            <w:proofErr w:type="spellEnd"/>
            <w:r w:rsidRPr="00C13DA7">
              <w:rPr>
                <w:rFonts w:ascii="Times" w:hAnsi="Times"/>
                <w:color w:val="000000"/>
              </w:rPr>
              <w:t xml:space="preserve"> </w:t>
            </w:r>
            <w:proofErr w:type="spellStart"/>
            <w:r w:rsidRPr="00C13DA7">
              <w:rPr>
                <w:rFonts w:ascii="Times" w:hAnsi="Times"/>
                <w:color w:val="000000"/>
              </w:rPr>
              <w:t>Transfer</w:t>
            </w:r>
            <w:proofErr w:type="spellEnd"/>
            <w:r w:rsidR="00EA188E">
              <w:rPr>
                <w:rFonts w:ascii="Times" w:hAnsi="Times"/>
                <w:color w:val="000000"/>
              </w:rPr>
              <w:t xml:space="preserve"> </w:t>
            </w:r>
            <w:r w:rsidR="00EA188E">
              <w:rPr>
                <w:rFonts w:ascii="Times" w:hAnsi="Times"/>
                <w:color w:val="000000"/>
                <w:lang w:val="en-US"/>
              </w:rPr>
              <w:t>Office</w:t>
            </w:r>
            <w:r w:rsidRPr="00C13DA7">
              <w:rPr>
                <w:rFonts w:ascii="Times" w:hAnsi="Times"/>
                <w:color w:val="000000"/>
              </w:rPr>
              <w:t xml:space="preserve">. </w:t>
            </w:r>
            <w:r w:rsidRPr="00C13DA7">
              <w:rPr>
                <w:rFonts w:ascii="Times" w:hAnsi="Times"/>
                <w:b/>
                <w:color w:val="000000"/>
              </w:rPr>
              <w:t xml:space="preserve">Сотрудники обязаны своевременно и полностью сообщать о любой интеллектуальной собственности университета в </w:t>
            </w:r>
            <w:proofErr w:type="spellStart"/>
            <w:r w:rsidR="00EA188E" w:rsidRPr="00EA188E">
              <w:rPr>
                <w:rFonts w:ascii="Times" w:hAnsi="Times"/>
                <w:b/>
                <w:color w:val="000000"/>
              </w:rPr>
              <w:t>Tech</w:t>
            </w:r>
            <w:proofErr w:type="spellEnd"/>
            <w:r w:rsidR="00EA188E" w:rsidRPr="00EA188E">
              <w:rPr>
                <w:rFonts w:ascii="Times" w:hAnsi="Times"/>
                <w:b/>
                <w:color w:val="000000"/>
              </w:rPr>
              <w:t xml:space="preserve"> </w:t>
            </w:r>
            <w:proofErr w:type="spellStart"/>
            <w:r w:rsidR="00EA188E" w:rsidRPr="00EA188E">
              <w:rPr>
                <w:rFonts w:ascii="Times" w:hAnsi="Times"/>
                <w:b/>
                <w:color w:val="000000"/>
              </w:rPr>
              <w:t>Transfer</w:t>
            </w:r>
            <w:proofErr w:type="spellEnd"/>
            <w:r w:rsidR="00EA188E" w:rsidRPr="00EA188E">
              <w:rPr>
                <w:rFonts w:ascii="Times" w:hAnsi="Times"/>
                <w:b/>
                <w:color w:val="000000"/>
              </w:rPr>
              <w:t xml:space="preserve"> </w:t>
            </w:r>
            <w:r w:rsidR="00EA188E" w:rsidRPr="00EA188E">
              <w:rPr>
                <w:rFonts w:ascii="Times" w:hAnsi="Times"/>
                <w:b/>
                <w:color w:val="000000"/>
                <w:lang w:val="en-US"/>
              </w:rPr>
              <w:t>Office</w:t>
            </w:r>
            <w:r w:rsidRPr="00C13DA7">
              <w:rPr>
                <w:rFonts w:ascii="Times" w:hAnsi="Times"/>
                <w:color w:val="000000"/>
              </w:rPr>
              <w:t xml:space="preserve">; Отчет </w:t>
            </w:r>
            <w:proofErr w:type="spellStart"/>
            <w:r w:rsidR="00EA188E" w:rsidRPr="00C13DA7">
              <w:rPr>
                <w:rFonts w:ascii="Times" w:hAnsi="Times"/>
                <w:color w:val="000000"/>
              </w:rPr>
              <w:t>Tech</w:t>
            </w:r>
            <w:proofErr w:type="spellEnd"/>
            <w:r w:rsidR="00EA188E" w:rsidRPr="00C13DA7">
              <w:rPr>
                <w:rFonts w:ascii="Times" w:hAnsi="Times"/>
                <w:color w:val="000000"/>
              </w:rPr>
              <w:t xml:space="preserve"> </w:t>
            </w:r>
            <w:proofErr w:type="spellStart"/>
            <w:r w:rsidR="00EA188E" w:rsidRPr="00C13DA7">
              <w:rPr>
                <w:rFonts w:ascii="Times" w:hAnsi="Times"/>
                <w:color w:val="000000"/>
              </w:rPr>
              <w:t>Transfer</w:t>
            </w:r>
            <w:proofErr w:type="spellEnd"/>
            <w:r w:rsidR="00EA188E">
              <w:rPr>
                <w:rFonts w:ascii="Times" w:hAnsi="Times"/>
                <w:color w:val="000000"/>
              </w:rPr>
              <w:t xml:space="preserve"> </w:t>
            </w:r>
            <w:r w:rsidR="00EA188E">
              <w:rPr>
                <w:rFonts w:ascii="Times" w:hAnsi="Times"/>
                <w:color w:val="000000"/>
                <w:lang w:val="en-US"/>
              </w:rPr>
              <w:t>Office</w:t>
            </w:r>
            <w:r w:rsidR="00EA188E" w:rsidRPr="00C13DA7">
              <w:rPr>
                <w:rFonts w:ascii="Times" w:hAnsi="Times"/>
                <w:color w:val="000000"/>
              </w:rPr>
              <w:t xml:space="preserve"> </w:t>
            </w:r>
            <w:r w:rsidRPr="00C13DA7">
              <w:rPr>
                <w:rFonts w:ascii="Times" w:hAnsi="Times"/>
                <w:color w:val="000000"/>
              </w:rPr>
              <w:t xml:space="preserve">об итогах интеллектуальной </w:t>
            </w:r>
            <w:r w:rsidRPr="00C13DA7">
              <w:rPr>
                <w:rFonts w:ascii="Times" w:hAnsi="Times"/>
                <w:color w:val="000000"/>
              </w:rPr>
              <w:lastRenderedPageBreak/>
              <w:t xml:space="preserve">собственности должен удовлетворять этому требованию, если </w:t>
            </w:r>
            <w:proofErr w:type="spellStart"/>
            <w:r w:rsidR="00EA188E" w:rsidRPr="00C13DA7">
              <w:rPr>
                <w:rFonts w:ascii="Times" w:hAnsi="Times"/>
                <w:color w:val="000000"/>
              </w:rPr>
              <w:t>Tech</w:t>
            </w:r>
            <w:proofErr w:type="spellEnd"/>
            <w:r w:rsidR="00EA188E" w:rsidRPr="00C13DA7">
              <w:rPr>
                <w:rFonts w:ascii="Times" w:hAnsi="Times"/>
                <w:color w:val="000000"/>
              </w:rPr>
              <w:t xml:space="preserve"> </w:t>
            </w:r>
            <w:proofErr w:type="spellStart"/>
            <w:r w:rsidR="00EA188E" w:rsidRPr="00C13DA7">
              <w:rPr>
                <w:rFonts w:ascii="Times" w:hAnsi="Times"/>
                <w:color w:val="000000"/>
              </w:rPr>
              <w:t>Transfer</w:t>
            </w:r>
            <w:proofErr w:type="spellEnd"/>
            <w:r w:rsidR="00EA188E">
              <w:rPr>
                <w:rFonts w:ascii="Times" w:hAnsi="Times"/>
                <w:color w:val="000000"/>
              </w:rPr>
              <w:t xml:space="preserve"> </w:t>
            </w:r>
            <w:r w:rsidR="00EA188E">
              <w:rPr>
                <w:rFonts w:ascii="Times" w:hAnsi="Times"/>
                <w:color w:val="000000"/>
                <w:lang w:val="en-US"/>
              </w:rPr>
              <w:t>Office</w:t>
            </w:r>
            <w:r w:rsidR="00EA188E" w:rsidRPr="00C13DA7">
              <w:rPr>
                <w:rFonts w:ascii="Times" w:hAnsi="Times"/>
                <w:color w:val="000000"/>
              </w:rPr>
              <w:t xml:space="preserve"> </w:t>
            </w:r>
            <w:r w:rsidRPr="00C13DA7">
              <w:rPr>
                <w:rFonts w:ascii="Times" w:hAnsi="Times"/>
                <w:color w:val="000000"/>
              </w:rPr>
              <w:t xml:space="preserve">не запрашивает дополнительную информацию. </w:t>
            </w:r>
            <w:r w:rsidRPr="00EA188E">
              <w:rPr>
                <w:rFonts w:ascii="Times" w:hAnsi="Times"/>
                <w:color w:val="000000"/>
              </w:rPr>
              <w:t xml:space="preserve">Сотрудники должны приложить все усилия, чтобы раскрыть имена всех изобретателей и лиц, которые могли бы внести свой вклад в создание интеллектуальной собственности. Сотрудники и лица, обладающие знаниями о фактах, касающихся вопросов, проблем или вопросов, связанных с изобретательством (даже если они не знают всех последствий таких фактов), обязаны ставить такие вопросы с помощью </w:t>
            </w:r>
            <w:proofErr w:type="spellStart"/>
            <w:r w:rsidR="00EA188E" w:rsidRPr="00C13DA7">
              <w:rPr>
                <w:rFonts w:ascii="Times" w:hAnsi="Times"/>
                <w:color w:val="000000"/>
              </w:rPr>
              <w:t>Tech</w:t>
            </w:r>
            <w:proofErr w:type="spellEnd"/>
            <w:r w:rsidR="00EA188E" w:rsidRPr="00C13DA7">
              <w:rPr>
                <w:rFonts w:ascii="Times" w:hAnsi="Times"/>
                <w:color w:val="000000"/>
              </w:rPr>
              <w:t xml:space="preserve"> </w:t>
            </w:r>
            <w:proofErr w:type="spellStart"/>
            <w:r w:rsidR="00EA188E" w:rsidRPr="00C13DA7">
              <w:rPr>
                <w:rFonts w:ascii="Times" w:hAnsi="Times"/>
                <w:color w:val="000000"/>
              </w:rPr>
              <w:t>Transfer</w:t>
            </w:r>
            <w:proofErr w:type="spellEnd"/>
            <w:r w:rsidR="00EA188E">
              <w:rPr>
                <w:rFonts w:ascii="Times" w:hAnsi="Times"/>
                <w:color w:val="000000"/>
              </w:rPr>
              <w:t xml:space="preserve"> </w:t>
            </w:r>
            <w:r w:rsidR="00EA188E">
              <w:rPr>
                <w:rFonts w:ascii="Times" w:hAnsi="Times"/>
                <w:color w:val="000000"/>
                <w:lang w:val="en-US"/>
              </w:rPr>
              <w:t>Office</w:t>
            </w:r>
            <w:r w:rsidR="00EA188E" w:rsidRPr="00EA188E">
              <w:rPr>
                <w:rFonts w:ascii="Times" w:hAnsi="Times"/>
                <w:color w:val="000000"/>
              </w:rPr>
              <w:t xml:space="preserve"> </w:t>
            </w:r>
            <w:r w:rsidRPr="00EA188E">
              <w:rPr>
                <w:rFonts w:ascii="Times" w:hAnsi="Times"/>
                <w:color w:val="000000"/>
              </w:rPr>
              <w:t>сразу же после того, как они узнают об этом, и содействовать их решению.</w:t>
            </w:r>
            <w:r w:rsidRPr="00C13DA7">
              <w:rPr>
                <w:rFonts w:ascii="Times" w:hAnsi="Times"/>
                <w:b/>
                <w:color w:val="000000"/>
              </w:rPr>
              <w:t xml:space="preserve"> </w:t>
            </w:r>
          </w:p>
        </w:tc>
        <w:tc>
          <w:tcPr>
            <w:tcW w:w="3156" w:type="dxa"/>
          </w:tcPr>
          <w:p w:rsidR="00C13DA7" w:rsidRPr="00F11277" w:rsidRDefault="00C13DA7" w:rsidP="00607480">
            <w:pPr>
              <w:rPr>
                <w:rFonts w:ascii="Times" w:hAnsi="Times"/>
                <w:color w:val="000000"/>
              </w:rPr>
            </w:pPr>
            <w:r w:rsidRPr="00C13DA7">
              <w:rPr>
                <w:rFonts w:ascii="Times" w:hAnsi="Times"/>
                <w:color w:val="000000"/>
              </w:rPr>
              <w:lastRenderedPageBreak/>
              <w:t xml:space="preserve">Интеллектуальная собственность, созданная (например, задуманная или впервые приведенная в действие) любым лицом, независимо от статуса занятости, при прямой или косвенной поддержке фондов, находящихся под управлением Университета (независимо от источника таких средств), является собственностью Университета. , за исключением случаев, предусмотренных этой или другой политикой университета. Средства, администрируемые Университетом, включают ресурсы Университета, а также средства на оплату труда работников, </w:t>
            </w:r>
            <w:r w:rsidRPr="00C13DA7">
              <w:rPr>
                <w:rFonts w:ascii="Times" w:hAnsi="Times"/>
                <w:color w:val="000000"/>
              </w:rPr>
              <w:lastRenderedPageBreak/>
              <w:t>материалы или оборудование. Правила настоящей Политики, касающиеся владения авторскими правами, подпадают под действие правил собственности, прямо указанных в Политике владения авторскими правами Университета, озаглавленной «Право собственности на произведения, защищенные авторскими правами, созданными в Университете Мичигана или в его принадлежности», или Политике правопреемника, утвержденной Регентами.</w:t>
            </w:r>
          </w:p>
        </w:tc>
        <w:tc>
          <w:tcPr>
            <w:tcW w:w="3029" w:type="dxa"/>
          </w:tcPr>
          <w:p w:rsidR="00C13DA7" w:rsidRPr="00C13DA7" w:rsidRDefault="00C13DA7" w:rsidP="00C13DA7">
            <w:pPr>
              <w:rPr>
                <w:rFonts w:ascii="Times" w:hAnsi="Times"/>
                <w:color w:val="000000"/>
              </w:rPr>
            </w:pPr>
            <w:r w:rsidRPr="00C13DA7">
              <w:rPr>
                <w:rFonts w:ascii="Times" w:hAnsi="Times"/>
                <w:color w:val="000000"/>
              </w:rPr>
              <w:lastRenderedPageBreak/>
              <w:t>До 200 000 долларов:</w:t>
            </w:r>
          </w:p>
          <w:p w:rsidR="00C13DA7" w:rsidRPr="00C13DA7" w:rsidRDefault="00C13DA7" w:rsidP="00C13DA7">
            <w:pPr>
              <w:rPr>
                <w:rFonts w:ascii="Times" w:hAnsi="Times"/>
                <w:color w:val="000000"/>
              </w:rPr>
            </w:pPr>
            <w:r w:rsidRPr="00C13DA7">
              <w:rPr>
                <w:rFonts w:ascii="Times" w:hAnsi="Times"/>
                <w:color w:val="000000"/>
              </w:rPr>
              <w:t>50% изобретателю</w:t>
            </w:r>
          </w:p>
          <w:p w:rsidR="00C13DA7" w:rsidRPr="00C13DA7" w:rsidRDefault="00C13DA7" w:rsidP="00C13DA7">
            <w:pPr>
              <w:rPr>
                <w:rFonts w:ascii="Times" w:hAnsi="Times"/>
                <w:color w:val="000000"/>
              </w:rPr>
            </w:pPr>
            <w:r w:rsidRPr="00C13DA7">
              <w:rPr>
                <w:rFonts w:ascii="Times" w:hAnsi="Times"/>
                <w:color w:val="000000"/>
              </w:rPr>
              <w:t>17% в отдел изобретателя</w:t>
            </w:r>
          </w:p>
          <w:p w:rsidR="00C13DA7" w:rsidRPr="00C13DA7" w:rsidRDefault="00C13DA7" w:rsidP="00C13DA7">
            <w:pPr>
              <w:rPr>
                <w:rFonts w:ascii="Times" w:hAnsi="Times"/>
                <w:color w:val="000000"/>
              </w:rPr>
            </w:pPr>
            <w:r w:rsidRPr="00C13DA7">
              <w:rPr>
                <w:rFonts w:ascii="Times" w:hAnsi="Times"/>
                <w:color w:val="000000"/>
              </w:rPr>
              <w:t>18% в школу или колледж изобретателя</w:t>
            </w:r>
          </w:p>
          <w:p w:rsidR="00C13DA7" w:rsidRPr="00C13DA7" w:rsidRDefault="00C13DA7" w:rsidP="00C13DA7">
            <w:pPr>
              <w:rPr>
                <w:rFonts w:ascii="Times" w:hAnsi="Times"/>
                <w:color w:val="000000"/>
              </w:rPr>
            </w:pPr>
            <w:r w:rsidRPr="00C13DA7">
              <w:rPr>
                <w:rFonts w:ascii="Times" w:hAnsi="Times"/>
                <w:color w:val="000000"/>
              </w:rPr>
              <w:t>15% администрации центрального университета</w:t>
            </w:r>
          </w:p>
          <w:p w:rsidR="00C13DA7" w:rsidRPr="00C13DA7" w:rsidRDefault="00C13DA7" w:rsidP="00C13DA7">
            <w:pPr>
              <w:rPr>
                <w:rFonts w:ascii="Times" w:hAnsi="Times"/>
                <w:color w:val="000000"/>
              </w:rPr>
            </w:pPr>
            <w:r w:rsidRPr="00C13DA7">
              <w:rPr>
                <w:rFonts w:ascii="Times" w:hAnsi="Times"/>
                <w:color w:val="000000"/>
              </w:rPr>
              <w:t>Более 200 000 долларов США (и до 2 000 000 долларов США):</w:t>
            </w:r>
          </w:p>
          <w:p w:rsidR="00C13DA7" w:rsidRPr="00C13DA7" w:rsidRDefault="00C13DA7" w:rsidP="00C13DA7">
            <w:pPr>
              <w:rPr>
                <w:rFonts w:ascii="Times" w:hAnsi="Times"/>
                <w:color w:val="000000"/>
              </w:rPr>
            </w:pPr>
            <w:r w:rsidRPr="00C13DA7">
              <w:rPr>
                <w:rFonts w:ascii="Times" w:hAnsi="Times"/>
                <w:color w:val="000000"/>
              </w:rPr>
              <w:t>30% изобретателю</w:t>
            </w:r>
          </w:p>
          <w:p w:rsidR="00C13DA7" w:rsidRPr="00C13DA7" w:rsidRDefault="00C13DA7" w:rsidP="00C13DA7">
            <w:pPr>
              <w:rPr>
                <w:rFonts w:ascii="Times" w:hAnsi="Times"/>
                <w:color w:val="000000"/>
              </w:rPr>
            </w:pPr>
            <w:r w:rsidRPr="00C13DA7">
              <w:rPr>
                <w:rFonts w:ascii="Times" w:hAnsi="Times"/>
                <w:color w:val="000000"/>
              </w:rPr>
              <w:t>20% в отдел изобретателя</w:t>
            </w:r>
          </w:p>
          <w:p w:rsidR="00C13DA7" w:rsidRPr="00C13DA7" w:rsidRDefault="00C13DA7" w:rsidP="00C13DA7">
            <w:pPr>
              <w:rPr>
                <w:rFonts w:ascii="Times" w:hAnsi="Times"/>
                <w:color w:val="000000"/>
              </w:rPr>
            </w:pPr>
            <w:r w:rsidRPr="00C13DA7">
              <w:rPr>
                <w:rFonts w:ascii="Times" w:hAnsi="Times"/>
                <w:color w:val="000000"/>
              </w:rPr>
              <w:t>25% в школу или колледж изобретателя</w:t>
            </w:r>
          </w:p>
          <w:p w:rsidR="00C13DA7" w:rsidRPr="00C13DA7" w:rsidRDefault="00C13DA7" w:rsidP="00C13DA7">
            <w:pPr>
              <w:rPr>
                <w:rFonts w:ascii="Times" w:hAnsi="Times"/>
                <w:color w:val="000000"/>
              </w:rPr>
            </w:pPr>
            <w:r w:rsidRPr="00C13DA7">
              <w:rPr>
                <w:rFonts w:ascii="Times" w:hAnsi="Times"/>
                <w:color w:val="000000"/>
              </w:rPr>
              <w:t>25% администрации центрального университета</w:t>
            </w:r>
          </w:p>
          <w:p w:rsidR="00C13DA7" w:rsidRPr="00C13DA7" w:rsidRDefault="00C13DA7" w:rsidP="00C13DA7">
            <w:pPr>
              <w:rPr>
                <w:rFonts w:ascii="Times" w:hAnsi="Times"/>
                <w:color w:val="000000"/>
              </w:rPr>
            </w:pPr>
          </w:p>
          <w:p w:rsidR="00C13DA7" w:rsidRPr="00C13DA7" w:rsidRDefault="00C13DA7" w:rsidP="00C13DA7">
            <w:pPr>
              <w:rPr>
                <w:rFonts w:ascii="Times" w:hAnsi="Times"/>
                <w:color w:val="000000"/>
              </w:rPr>
            </w:pPr>
            <w:r w:rsidRPr="00C13DA7">
              <w:rPr>
                <w:rFonts w:ascii="Times" w:hAnsi="Times"/>
                <w:color w:val="000000"/>
              </w:rPr>
              <w:t>Более $ 2 000 000:</w:t>
            </w:r>
          </w:p>
          <w:p w:rsidR="00C13DA7" w:rsidRPr="00C13DA7" w:rsidRDefault="00C13DA7" w:rsidP="00C13DA7">
            <w:pPr>
              <w:rPr>
                <w:rFonts w:ascii="Times" w:hAnsi="Times"/>
                <w:color w:val="000000"/>
              </w:rPr>
            </w:pPr>
            <w:r w:rsidRPr="00C13DA7">
              <w:rPr>
                <w:rFonts w:ascii="Times" w:hAnsi="Times"/>
                <w:color w:val="000000"/>
              </w:rPr>
              <w:t>30% изобретателю</w:t>
            </w:r>
          </w:p>
          <w:p w:rsidR="00C13DA7" w:rsidRPr="00C13DA7" w:rsidRDefault="00C13DA7" w:rsidP="00C13DA7">
            <w:pPr>
              <w:rPr>
                <w:rFonts w:ascii="Times" w:hAnsi="Times"/>
                <w:color w:val="000000"/>
              </w:rPr>
            </w:pPr>
            <w:r w:rsidRPr="00C13DA7">
              <w:rPr>
                <w:rFonts w:ascii="Times" w:hAnsi="Times"/>
                <w:color w:val="000000"/>
              </w:rPr>
              <w:t>35% в школу или колледж изобретателя</w:t>
            </w:r>
          </w:p>
          <w:p w:rsidR="00C13DA7" w:rsidRPr="00F11277" w:rsidRDefault="00C13DA7" w:rsidP="00C13DA7">
            <w:pPr>
              <w:rPr>
                <w:rFonts w:ascii="Times" w:hAnsi="Times"/>
                <w:color w:val="000000"/>
              </w:rPr>
            </w:pPr>
            <w:r w:rsidRPr="00C13DA7">
              <w:rPr>
                <w:rFonts w:ascii="Times" w:hAnsi="Times"/>
                <w:color w:val="000000"/>
              </w:rPr>
              <w:t>35% администрации центрального университета</w:t>
            </w:r>
          </w:p>
        </w:tc>
      </w:tr>
    </w:tbl>
    <w:p w:rsidR="00580464" w:rsidRDefault="00580464" w:rsidP="005C4C9F">
      <w:pPr>
        <w:rPr>
          <w:rFonts w:ascii="Times" w:hAnsi="Times"/>
        </w:rPr>
      </w:pPr>
    </w:p>
    <w:p w:rsidR="00C13DA7" w:rsidRPr="00041773" w:rsidRDefault="00C13DA7" w:rsidP="005C4C9F">
      <w:pPr>
        <w:rPr>
          <w:rFonts w:ascii="Times" w:hAnsi="Times"/>
        </w:rPr>
      </w:pPr>
    </w:p>
    <w:sectPr w:rsidR="00C13DA7" w:rsidRPr="00041773" w:rsidSect="004D71C0">
      <w:pgSz w:w="16840" w:h="11900"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890"/>
    <w:multiLevelType w:val="hybridMultilevel"/>
    <w:tmpl w:val="DFC0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1223A"/>
    <w:multiLevelType w:val="hybridMultilevel"/>
    <w:tmpl w:val="3656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F3FE0"/>
    <w:multiLevelType w:val="hybridMultilevel"/>
    <w:tmpl w:val="F960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3892"/>
    <w:multiLevelType w:val="hybridMultilevel"/>
    <w:tmpl w:val="99909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E23C0"/>
    <w:multiLevelType w:val="hybridMultilevel"/>
    <w:tmpl w:val="36083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87081"/>
    <w:multiLevelType w:val="hybridMultilevel"/>
    <w:tmpl w:val="F960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15B23"/>
    <w:multiLevelType w:val="hybridMultilevel"/>
    <w:tmpl w:val="30BE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23525"/>
    <w:multiLevelType w:val="hybridMultilevel"/>
    <w:tmpl w:val="99909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D0933"/>
    <w:multiLevelType w:val="hybridMultilevel"/>
    <w:tmpl w:val="F960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90B0C"/>
    <w:multiLevelType w:val="hybridMultilevel"/>
    <w:tmpl w:val="1A1A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66D87"/>
    <w:multiLevelType w:val="hybridMultilevel"/>
    <w:tmpl w:val="F960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633DF"/>
    <w:multiLevelType w:val="hybridMultilevel"/>
    <w:tmpl w:val="99909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12480"/>
    <w:multiLevelType w:val="hybridMultilevel"/>
    <w:tmpl w:val="F960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476EA"/>
    <w:multiLevelType w:val="hybridMultilevel"/>
    <w:tmpl w:val="F960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5"/>
  </w:num>
  <w:num w:numId="5">
    <w:abstractNumId w:val="1"/>
  </w:num>
  <w:num w:numId="6">
    <w:abstractNumId w:val="3"/>
  </w:num>
  <w:num w:numId="7">
    <w:abstractNumId w:val="6"/>
  </w:num>
  <w:num w:numId="8">
    <w:abstractNumId w:val="10"/>
  </w:num>
  <w:num w:numId="9">
    <w:abstractNumId w:val="11"/>
  </w:num>
  <w:num w:numId="10">
    <w:abstractNumId w:val="4"/>
  </w:num>
  <w:num w:numId="11">
    <w:abstractNumId w:val="8"/>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7B"/>
    <w:rsid w:val="00041773"/>
    <w:rsid w:val="0004773C"/>
    <w:rsid w:val="000D1A09"/>
    <w:rsid w:val="00192B93"/>
    <w:rsid w:val="001B7DE2"/>
    <w:rsid w:val="001D65A8"/>
    <w:rsid w:val="001F589E"/>
    <w:rsid w:val="002C3227"/>
    <w:rsid w:val="003319BC"/>
    <w:rsid w:val="003446C8"/>
    <w:rsid w:val="003C6B69"/>
    <w:rsid w:val="004350B1"/>
    <w:rsid w:val="00474166"/>
    <w:rsid w:val="004D71C0"/>
    <w:rsid w:val="004F7126"/>
    <w:rsid w:val="005741EB"/>
    <w:rsid w:val="00580464"/>
    <w:rsid w:val="005C4C9F"/>
    <w:rsid w:val="00692F66"/>
    <w:rsid w:val="00794A20"/>
    <w:rsid w:val="008B45A4"/>
    <w:rsid w:val="009661EA"/>
    <w:rsid w:val="00AC2BF6"/>
    <w:rsid w:val="00BB6DE6"/>
    <w:rsid w:val="00C03E63"/>
    <w:rsid w:val="00C13DA7"/>
    <w:rsid w:val="00CF4DB9"/>
    <w:rsid w:val="00EA188E"/>
    <w:rsid w:val="00ED12F8"/>
    <w:rsid w:val="00F0147B"/>
    <w:rsid w:val="00F1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D60F"/>
  <w15:chartTrackingRefBased/>
  <w15:docId w15:val="{7EA8FD1C-85DC-EE4D-86EA-363CC66F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rsid w:val="00F11277"/>
  </w:style>
  <w:style w:type="character" w:styleId="Hyperlink">
    <w:name w:val="Hyperlink"/>
    <w:basedOn w:val="DefaultParagraphFont"/>
    <w:uiPriority w:val="99"/>
    <w:unhideWhenUsed/>
    <w:rsid w:val="00F11277"/>
    <w:rPr>
      <w:color w:val="0000FF"/>
      <w:u w:val="single"/>
    </w:rPr>
  </w:style>
  <w:style w:type="character" w:customStyle="1" w:styleId="value">
    <w:name w:val="value"/>
    <w:basedOn w:val="DefaultParagraphFont"/>
    <w:rsid w:val="00F11277"/>
  </w:style>
  <w:style w:type="paragraph" w:styleId="ListParagraph">
    <w:name w:val="List Paragraph"/>
    <w:basedOn w:val="Normal"/>
    <w:uiPriority w:val="34"/>
    <w:qFormat/>
    <w:rsid w:val="00F11277"/>
    <w:pPr>
      <w:ind w:left="720"/>
      <w:contextualSpacing/>
    </w:pPr>
  </w:style>
  <w:style w:type="table" w:styleId="TableGrid">
    <w:name w:val="Table Grid"/>
    <w:basedOn w:val="TableNormal"/>
    <w:uiPriority w:val="39"/>
    <w:rsid w:val="00F1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D65A8"/>
    <w:rPr>
      <w:color w:val="605E5C"/>
      <w:shd w:val="clear" w:color="auto" w:fill="E1DFDD"/>
    </w:rPr>
  </w:style>
  <w:style w:type="character" w:styleId="FollowedHyperlink">
    <w:name w:val="FollowedHyperlink"/>
    <w:basedOn w:val="DefaultParagraphFont"/>
    <w:uiPriority w:val="99"/>
    <w:semiHidden/>
    <w:unhideWhenUsed/>
    <w:rsid w:val="001D65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6330">
      <w:bodyDiv w:val="1"/>
      <w:marLeft w:val="0"/>
      <w:marRight w:val="0"/>
      <w:marTop w:val="0"/>
      <w:marBottom w:val="0"/>
      <w:divBdr>
        <w:top w:val="none" w:sz="0" w:space="0" w:color="auto"/>
        <w:left w:val="none" w:sz="0" w:space="0" w:color="auto"/>
        <w:bottom w:val="none" w:sz="0" w:space="0" w:color="auto"/>
        <w:right w:val="none" w:sz="0" w:space="0" w:color="auto"/>
      </w:divBdr>
    </w:div>
    <w:div w:id="420762555">
      <w:bodyDiv w:val="1"/>
      <w:marLeft w:val="0"/>
      <w:marRight w:val="0"/>
      <w:marTop w:val="0"/>
      <w:marBottom w:val="0"/>
      <w:divBdr>
        <w:top w:val="none" w:sz="0" w:space="0" w:color="auto"/>
        <w:left w:val="none" w:sz="0" w:space="0" w:color="auto"/>
        <w:bottom w:val="none" w:sz="0" w:space="0" w:color="auto"/>
        <w:right w:val="none" w:sz="0" w:space="0" w:color="auto"/>
      </w:divBdr>
    </w:div>
    <w:div w:id="523249675">
      <w:bodyDiv w:val="1"/>
      <w:marLeft w:val="0"/>
      <w:marRight w:val="0"/>
      <w:marTop w:val="0"/>
      <w:marBottom w:val="0"/>
      <w:divBdr>
        <w:top w:val="none" w:sz="0" w:space="0" w:color="auto"/>
        <w:left w:val="none" w:sz="0" w:space="0" w:color="auto"/>
        <w:bottom w:val="none" w:sz="0" w:space="0" w:color="auto"/>
        <w:right w:val="none" w:sz="0" w:space="0" w:color="auto"/>
      </w:divBdr>
    </w:div>
    <w:div w:id="555580481">
      <w:bodyDiv w:val="1"/>
      <w:marLeft w:val="0"/>
      <w:marRight w:val="0"/>
      <w:marTop w:val="0"/>
      <w:marBottom w:val="0"/>
      <w:divBdr>
        <w:top w:val="none" w:sz="0" w:space="0" w:color="auto"/>
        <w:left w:val="none" w:sz="0" w:space="0" w:color="auto"/>
        <w:bottom w:val="none" w:sz="0" w:space="0" w:color="auto"/>
        <w:right w:val="none" w:sz="0" w:space="0" w:color="auto"/>
      </w:divBdr>
    </w:div>
    <w:div w:id="973290366">
      <w:bodyDiv w:val="1"/>
      <w:marLeft w:val="0"/>
      <w:marRight w:val="0"/>
      <w:marTop w:val="0"/>
      <w:marBottom w:val="0"/>
      <w:divBdr>
        <w:top w:val="none" w:sz="0" w:space="0" w:color="auto"/>
        <w:left w:val="none" w:sz="0" w:space="0" w:color="auto"/>
        <w:bottom w:val="none" w:sz="0" w:space="0" w:color="auto"/>
        <w:right w:val="none" w:sz="0" w:space="0" w:color="auto"/>
      </w:divBdr>
    </w:div>
    <w:div w:id="1529369623">
      <w:bodyDiv w:val="1"/>
      <w:marLeft w:val="0"/>
      <w:marRight w:val="0"/>
      <w:marTop w:val="0"/>
      <w:marBottom w:val="0"/>
      <w:divBdr>
        <w:top w:val="none" w:sz="0" w:space="0" w:color="auto"/>
        <w:left w:val="none" w:sz="0" w:space="0" w:color="auto"/>
        <w:bottom w:val="none" w:sz="0" w:space="0" w:color="auto"/>
        <w:right w:val="none" w:sz="0" w:space="0" w:color="auto"/>
      </w:divBdr>
      <w:divsChild>
        <w:div w:id="1358114221">
          <w:marLeft w:val="0"/>
          <w:marRight w:val="0"/>
          <w:marTop w:val="0"/>
          <w:marBottom w:val="0"/>
          <w:divBdr>
            <w:top w:val="none" w:sz="0" w:space="0" w:color="auto"/>
            <w:left w:val="none" w:sz="0" w:space="0" w:color="auto"/>
            <w:bottom w:val="none" w:sz="0" w:space="0" w:color="auto"/>
            <w:right w:val="none" w:sz="0" w:space="0" w:color="auto"/>
          </w:divBdr>
          <w:divsChild>
            <w:div w:id="1727601851">
              <w:marLeft w:val="0"/>
              <w:marRight w:val="0"/>
              <w:marTop w:val="0"/>
              <w:marBottom w:val="0"/>
              <w:divBdr>
                <w:top w:val="none" w:sz="0" w:space="0" w:color="auto"/>
                <w:left w:val="none" w:sz="0" w:space="0" w:color="auto"/>
                <w:bottom w:val="none" w:sz="0" w:space="0" w:color="auto"/>
                <w:right w:val="none" w:sz="0" w:space="0" w:color="auto"/>
              </w:divBdr>
              <w:divsChild>
                <w:div w:id="9100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5046">
          <w:marLeft w:val="0"/>
          <w:marRight w:val="0"/>
          <w:marTop w:val="0"/>
          <w:marBottom w:val="0"/>
          <w:divBdr>
            <w:top w:val="none" w:sz="0" w:space="0" w:color="auto"/>
            <w:left w:val="none" w:sz="0" w:space="0" w:color="auto"/>
            <w:bottom w:val="none" w:sz="0" w:space="0" w:color="auto"/>
            <w:right w:val="none" w:sz="0" w:space="0" w:color="auto"/>
          </w:divBdr>
          <w:divsChild>
            <w:div w:id="460148948">
              <w:marLeft w:val="0"/>
              <w:marRight w:val="0"/>
              <w:marTop w:val="0"/>
              <w:marBottom w:val="0"/>
              <w:divBdr>
                <w:top w:val="none" w:sz="0" w:space="0" w:color="auto"/>
                <w:left w:val="none" w:sz="0" w:space="0" w:color="auto"/>
                <w:bottom w:val="none" w:sz="0" w:space="0" w:color="auto"/>
                <w:right w:val="none" w:sz="0" w:space="0" w:color="auto"/>
              </w:divBdr>
              <w:divsChild>
                <w:div w:id="14693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408">
          <w:marLeft w:val="0"/>
          <w:marRight w:val="0"/>
          <w:marTop w:val="0"/>
          <w:marBottom w:val="0"/>
          <w:divBdr>
            <w:top w:val="none" w:sz="0" w:space="0" w:color="auto"/>
            <w:left w:val="none" w:sz="0" w:space="0" w:color="auto"/>
            <w:bottom w:val="none" w:sz="0" w:space="0" w:color="auto"/>
            <w:right w:val="none" w:sz="0" w:space="0" w:color="auto"/>
          </w:divBdr>
          <w:divsChild>
            <w:div w:id="991638666">
              <w:marLeft w:val="0"/>
              <w:marRight w:val="0"/>
              <w:marTop w:val="0"/>
              <w:marBottom w:val="0"/>
              <w:divBdr>
                <w:top w:val="none" w:sz="0" w:space="0" w:color="auto"/>
                <w:left w:val="none" w:sz="0" w:space="0" w:color="auto"/>
                <w:bottom w:val="none" w:sz="0" w:space="0" w:color="auto"/>
                <w:right w:val="none" w:sz="0" w:space="0" w:color="auto"/>
              </w:divBdr>
              <w:divsChild>
                <w:div w:id="470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19569">
          <w:marLeft w:val="0"/>
          <w:marRight w:val="0"/>
          <w:marTop w:val="0"/>
          <w:marBottom w:val="0"/>
          <w:divBdr>
            <w:top w:val="none" w:sz="0" w:space="0" w:color="auto"/>
            <w:left w:val="none" w:sz="0" w:space="0" w:color="auto"/>
            <w:bottom w:val="none" w:sz="0" w:space="0" w:color="auto"/>
            <w:right w:val="none" w:sz="0" w:space="0" w:color="auto"/>
          </w:divBdr>
          <w:divsChild>
            <w:div w:id="1674143186">
              <w:marLeft w:val="0"/>
              <w:marRight w:val="0"/>
              <w:marTop w:val="0"/>
              <w:marBottom w:val="0"/>
              <w:divBdr>
                <w:top w:val="none" w:sz="0" w:space="0" w:color="auto"/>
                <w:left w:val="none" w:sz="0" w:space="0" w:color="auto"/>
                <w:bottom w:val="none" w:sz="0" w:space="0" w:color="auto"/>
                <w:right w:val="none" w:sz="0" w:space="0" w:color="auto"/>
              </w:divBdr>
              <w:divsChild>
                <w:div w:id="3594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0134">
          <w:marLeft w:val="0"/>
          <w:marRight w:val="0"/>
          <w:marTop w:val="0"/>
          <w:marBottom w:val="0"/>
          <w:divBdr>
            <w:top w:val="none" w:sz="0" w:space="0" w:color="auto"/>
            <w:left w:val="none" w:sz="0" w:space="0" w:color="auto"/>
            <w:bottom w:val="none" w:sz="0" w:space="0" w:color="auto"/>
            <w:right w:val="none" w:sz="0" w:space="0" w:color="auto"/>
          </w:divBdr>
          <w:divsChild>
            <w:div w:id="324361592">
              <w:marLeft w:val="0"/>
              <w:marRight w:val="0"/>
              <w:marTop w:val="0"/>
              <w:marBottom w:val="0"/>
              <w:divBdr>
                <w:top w:val="none" w:sz="0" w:space="0" w:color="auto"/>
                <w:left w:val="none" w:sz="0" w:space="0" w:color="auto"/>
                <w:bottom w:val="none" w:sz="0" w:space="0" w:color="auto"/>
                <w:right w:val="none" w:sz="0" w:space="0" w:color="auto"/>
              </w:divBdr>
              <w:divsChild>
                <w:div w:id="14037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1978">
          <w:marLeft w:val="0"/>
          <w:marRight w:val="0"/>
          <w:marTop w:val="0"/>
          <w:marBottom w:val="0"/>
          <w:divBdr>
            <w:top w:val="none" w:sz="0" w:space="0" w:color="auto"/>
            <w:left w:val="none" w:sz="0" w:space="0" w:color="auto"/>
            <w:bottom w:val="none" w:sz="0" w:space="0" w:color="auto"/>
            <w:right w:val="none" w:sz="0" w:space="0" w:color="auto"/>
          </w:divBdr>
          <w:divsChild>
            <w:div w:id="1203831013">
              <w:marLeft w:val="0"/>
              <w:marRight w:val="0"/>
              <w:marTop w:val="0"/>
              <w:marBottom w:val="0"/>
              <w:divBdr>
                <w:top w:val="none" w:sz="0" w:space="0" w:color="auto"/>
                <w:left w:val="none" w:sz="0" w:space="0" w:color="auto"/>
                <w:bottom w:val="none" w:sz="0" w:space="0" w:color="auto"/>
                <w:right w:val="none" w:sz="0" w:space="0" w:color="auto"/>
              </w:divBdr>
              <w:divsChild>
                <w:div w:id="10791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832">
          <w:marLeft w:val="0"/>
          <w:marRight w:val="0"/>
          <w:marTop w:val="0"/>
          <w:marBottom w:val="0"/>
          <w:divBdr>
            <w:top w:val="none" w:sz="0" w:space="0" w:color="auto"/>
            <w:left w:val="none" w:sz="0" w:space="0" w:color="auto"/>
            <w:bottom w:val="none" w:sz="0" w:space="0" w:color="auto"/>
            <w:right w:val="none" w:sz="0" w:space="0" w:color="auto"/>
          </w:divBdr>
          <w:divsChild>
            <w:div w:id="146016825">
              <w:marLeft w:val="0"/>
              <w:marRight w:val="0"/>
              <w:marTop w:val="0"/>
              <w:marBottom w:val="0"/>
              <w:divBdr>
                <w:top w:val="none" w:sz="0" w:space="0" w:color="auto"/>
                <w:left w:val="none" w:sz="0" w:space="0" w:color="auto"/>
                <w:bottom w:val="none" w:sz="0" w:space="0" w:color="auto"/>
                <w:right w:val="none" w:sz="0" w:space="0" w:color="auto"/>
              </w:divBdr>
              <w:divsChild>
                <w:div w:id="2829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0382">
          <w:marLeft w:val="0"/>
          <w:marRight w:val="0"/>
          <w:marTop w:val="0"/>
          <w:marBottom w:val="0"/>
          <w:divBdr>
            <w:top w:val="none" w:sz="0" w:space="0" w:color="auto"/>
            <w:left w:val="none" w:sz="0" w:space="0" w:color="auto"/>
            <w:bottom w:val="none" w:sz="0" w:space="0" w:color="auto"/>
            <w:right w:val="none" w:sz="0" w:space="0" w:color="auto"/>
          </w:divBdr>
          <w:divsChild>
            <w:div w:id="562521529">
              <w:marLeft w:val="0"/>
              <w:marRight w:val="0"/>
              <w:marTop w:val="0"/>
              <w:marBottom w:val="0"/>
              <w:divBdr>
                <w:top w:val="none" w:sz="0" w:space="0" w:color="auto"/>
                <w:left w:val="none" w:sz="0" w:space="0" w:color="auto"/>
                <w:bottom w:val="none" w:sz="0" w:space="0" w:color="auto"/>
                <w:right w:val="none" w:sz="0" w:space="0" w:color="auto"/>
              </w:divBdr>
              <w:divsChild>
                <w:div w:id="14530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5689">
          <w:marLeft w:val="0"/>
          <w:marRight w:val="0"/>
          <w:marTop w:val="0"/>
          <w:marBottom w:val="0"/>
          <w:divBdr>
            <w:top w:val="none" w:sz="0" w:space="0" w:color="auto"/>
            <w:left w:val="none" w:sz="0" w:space="0" w:color="auto"/>
            <w:bottom w:val="none" w:sz="0" w:space="0" w:color="auto"/>
            <w:right w:val="none" w:sz="0" w:space="0" w:color="auto"/>
          </w:divBdr>
          <w:divsChild>
            <w:div w:id="1846899777">
              <w:marLeft w:val="0"/>
              <w:marRight w:val="0"/>
              <w:marTop w:val="0"/>
              <w:marBottom w:val="0"/>
              <w:divBdr>
                <w:top w:val="none" w:sz="0" w:space="0" w:color="auto"/>
                <w:left w:val="none" w:sz="0" w:space="0" w:color="auto"/>
                <w:bottom w:val="none" w:sz="0" w:space="0" w:color="auto"/>
                <w:right w:val="none" w:sz="0" w:space="0" w:color="auto"/>
              </w:divBdr>
              <w:divsChild>
                <w:div w:id="17042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1752">
          <w:marLeft w:val="0"/>
          <w:marRight w:val="0"/>
          <w:marTop w:val="0"/>
          <w:marBottom w:val="0"/>
          <w:divBdr>
            <w:top w:val="none" w:sz="0" w:space="0" w:color="auto"/>
            <w:left w:val="none" w:sz="0" w:space="0" w:color="auto"/>
            <w:bottom w:val="none" w:sz="0" w:space="0" w:color="auto"/>
            <w:right w:val="none" w:sz="0" w:space="0" w:color="auto"/>
          </w:divBdr>
          <w:divsChild>
            <w:div w:id="2090037548">
              <w:marLeft w:val="0"/>
              <w:marRight w:val="0"/>
              <w:marTop w:val="0"/>
              <w:marBottom w:val="0"/>
              <w:divBdr>
                <w:top w:val="none" w:sz="0" w:space="0" w:color="auto"/>
                <w:left w:val="none" w:sz="0" w:space="0" w:color="auto"/>
                <w:bottom w:val="none" w:sz="0" w:space="0" w:color="auto"/>
                <w:right w:val="none" w:sz="0" w:space="0" w:color="auto"/>
              </w:divBdr>
              <w:divsChild>
                <w:div w:id="5151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2402">
          <w:marLeft w:val="0"/>
          <w:marRight w:val="0"/>
          <w:marTop w:val="0"/>
          <w:marBottom w:val="0"/>
          <w:divBdr>
            <w:top w:val="none" w:sz="0" w:space="0" w:color="auto"/>
            <w:left w:val="none" w:sz="0" w:space="0" w:color="auto"/>
            <w:bottom w:val="none" w:sz="0" w:space="0" w:color="auto"/>
            <w:right w:val="none" w:sz="0" w:space="0" w:color="auto"/>
          </w:divBdr>
          <w:divsChild>
            <w:div w:id="1073819479">
              <w:marLeft w:val="0"/>
              <w:marRight w:val="0"/>
              <w:marTop w:val="0"/>
              <w:marBottom w:val="0"/>
              <w:divBdr>
                <w:top w:val="none" w:sz="0" w:space="0" w:color="auto"/>
                <w:left w:val="none" w:sz="0" w:space="0" w:color="auto"/>
                <w:bottom w:val="none" w:sz="0" w:space="0" w:color="auto"/>
                <w:right w:val="none" w:sz="0" w:space="0" w:color="auto"/>
              </w:divBdr>
              <w:divsChild>
                <w:div w:id="3440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8765">
          <w:marLeft w:val="0"/>
          <w:marRight w:val="0"/>
          <w:marTop w:val="0"/>
          <w:marBottom w:val="0"/>
          <w:divBdr>
            <w:top w:val="none" w:sz="0" w:space="0" w:color="auto"/>
            <w:left w:val="none" w:sz="0" w:space="0" w:color="auto"/>
            <w:bottom w:val="none" w:sz="0" w:space="0" w:color="auto"/>
            <w:right w:val="none" w:sz="0" w:space="0" w:color="auto"/>
          </w:divBdr>
          <w:divsChild>
            <w:div w:id="1552233522">
              <w:marLeft w:val="0"/>
              <w:marRight w:val="0"/>
              <w:marTop w:val="0"/>
              <w:marBottom w:val="0"/>
              <w:divBdr>
                <w:top w:val="none" w:sz="0" w:space="0" w:color="auto"/>
                <w:left w:val="none" w:sz="0" w:space="0" w:color="auto"/>
                <w:bottom w:val="none" w:sz="0" w:space="0" w:color="auto"/>
                <w:right w:val="none" w:sz="0" w:space="0" w:color="auto"/>
              </w:divBdr>
              <w:divsChild>
                <w:div w:id="1461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9793">
          <w:marLeft w:val="0"/>
          <w:marRight w:val="0"/>
          <w:marTop w:val="0"/>
          <w:marBottom w:val="0"/>
          <w:divBdr>
            <w:top w:val="none" w:sz="0" w:space="0" w:color="auto"/>
            <w:left w:val="none" w:sz="0" w:space="0" w:color="auto"/>
            <w:bottom w:val="none" w:sz="0" w:space="0" w:color="auto"/>
            <w:right w:val="none" w:sz="0" w:space="0" w:color="auto"/>
          </w:divBdr>
          <w:divsChild>
            <w:div w:id="368341200">
              <w:marLeft w:val="0"/>
              <w:marRight w:val="0"/>
              <w:marTop w:val="0"/>
              <w:marBottom w:val="0"/>
              <w:divBdr>
                <w:top w:val="none" w:sz="0" w:space="0" w:color="auto"/>
                <w:left w:val="none" w:sz="0" w:space="0" w:color="auto"/>
                <w:bottom w:val="none" w:sz="0" w:space="0" w:color="auto"/>
                <w:right w:val="none" w:sz="0" w:space="0" w:color="auto"/>
              </w:divBdr>
              <w:divsChild>
                <w:div w:id="785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5588">
          <w:marLeft w:val="0"/>
          <w:marRight w:val="0"/>
          <w:marTop w:val="0"/>
          <w:marBottom w:val="0"/>
          <w:divBdr>
            <w:top w:val="none" w:sz="0" w:space="0" w:color="auto"/>
            <w:left w:val="none" w:sz="0" w:space="0" w:color="auto"/>
            <w:bottom w:val="none" w:sz="0" w:space="0" w:color="auto"/>
            <w:right w:val="none" w:sz="0" w:space="0" w:color="auto"/>
          </w:divBdr>
          <w:divsChild>
            <w:div w:id="791099433">
              <w:marLeft w:val="0"/>
              <w:marRight w:val="0"/>
              <w:marTop w:val="0"/>
              <w:marBottom w:val="0"/>
              <w:divBdr>
                <w:top w:val="none" w:sz="0" w:space="0" w:color="auto"/>
                <w:left w:val="none" w:sz="0" w:space="0" w:color="auto"/>
                <w:bottom w:val="none" w:sz="0" w:space="0" w:color="auto"/>
                <w:right w:val="none" w:sz="0" w:space="0" w:color="auto"/>
              </w:divBdr>
              <w:divsChild>
                <w:div w:id="8478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7462">
          <w:marLeft w:val="0"/>
          <w:marRight w:val="0"/>
          <w:marTop w:val="0"/>
          <w:marBottom w:val="0"/>
          <w:divBdr>
            <w:top w:val="none" w:sz="0" w:space="0" w:color="auto"/>
            <w:left w:val="none" w:sz="0" w:space="0" w:color="auto"/>
            <w:bottom w:val="none" w:sz="0" w:space="0" w:color="auto"/>
            <w:right w:val="none" w:sz="0" w:space="0" w:color="auto"/>
          </w:divBdr>
          <w:divsChild>
            <w:div w:id="1684016590">
              <w:marLeft w:val="0"/>
              <w:marRight w:val="0"/>
              <w:marTop w:val="0"/>
              <w:marBottom w:val="0"/>
              <w:divBdr>
                <w:top w:val="none" w:sz="0" w:space="0" w:color="auto"/>
                <w:left w:val="none" w:sz="0" w:space="0" w:color="auto"/>
                <w:bottom w:val="none" w:sz="0" w:space="0" w:color="auto"/>
                <w:right w:val="none" w:sz="0" w:space="0" w:color="auto"/>
              </w:divBdr>
              <w:divsChild>
                <w:div w:id="12736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3820">
          <w:marLeft w:val="0"/>
          <w:marRight w:val="0"/>
          <w:marTop w:val="0"/>
          <w:marBottom w:val="0"/>
          <w:divBdr>
            <w:top w:val="none" w:sz="0" w:space="0" w:color="auto"/>
            <w:left w:val="none" w:sz="0" w:space="0" w:color="auto"/>
            <w:bottom w:val="none" w:sz="0" w:space="0" w:color="auto"/>
            <w:right w:val="none" w:sz="0" w:space="0" w:color="auto"/>
          </w:divBdr>
          <w:divsChild>
            <w:div w:id="316686266">
              <w:marLeft w:val="0"/>
              <w:marRight w:val="0"/>
              <w:marTop w:val="0"/>
              <w:marBottom w:val="0"/>
              <w:divBdr>
                <w:top w:val="none" w:sz="0" w:space="0" w:color="auto"/>
                <w:left w:val="none" w:sz="0" w:space="0" w:color="auto"/>
                <w:bottom w:val="none" w:sz="0" w:space="0" w:color="auto"/>
                <w:right w:val="none" w:sz="0" w:space="0" w:color="auto"/>
              </w:divBdr>
              <w:divsChild>
                <w:div w:id="11300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525">
          <w:marLeft w:val="0"/>
          <w:marRight w:val="0"/>
          <w:marTop w:val="0"/>
          <w:marBottom w:val="0"/>
          <w:divBdr>
            <w:top w:val="none" w:sz="0" w:space="0" w:color="auto"/>
            <w:left w:val="none" w:sz="0" w:space="0" w:color="auto"/>
            <w:bottom w:val="none" w:sz="0" w:space="0" w:color="auto"/>
            <w:right w:val="none" w:sz="0" w:space="0" w:color="auto"/>
          </w:divBdr>
          <w:divsChild>
            <w:div w:id="823274228">
              <w:marLeft w:val="0"/>
              <w:marRight w:val="0"/>
              <w:marTop w:val="0"/>
              <w:marBottom w:val="0"/>
              <w:divBdr>
                <w:top w:val="none" w:sz="0" w:space="0" w:color="auto"/>
                <w:left w:val="none" w:sz="0" w:space="0" w:color="auto"/>
                <w:bottom w:val="none" w:sz="0" w:space="0" w:color="auto"/>
                <w:right w:val="none" w:sz="0" w:space="0" w:color="auto"/>
              </w:divBdr>
              <w:divsChild>
                <w:div w:id="1578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0855">
          <w:marLeft w:val="0"/>
          <w:marRight w:val="0"/>
          <w:marTop w:val="0"/>
          <w:marBottom w:val="0"/>
          <w:divBdr>
            <w:top w:val="none" w:sz="0" w:space="0" w:color="auto"/>
            <w:left w:val="none" w:sz="0" w:space="0" w:color="auto"/>
            <w:bottom w:val="none" w:sz="0" w:space="0" w:color="auto"/>
            <w:right w:val="none" w:sz="0" w:space="0" w:color="auto"/>
          </w:divBdr>
          <w:divsChild>
            <w:div w:id="570701765">
              <w:marLeft w:val="0"/>
              <w:marRight w:val="0"/>
              <w:marTop w:val="0"/>
              <w:marBottom w:val="0"/>
              <w:divBdr>
                <w:top w:val="none" w:sz="0" w:space="0" w:color="auto"/>
                <w:left w:val="none" w:sz="0" w:space="0" w:color="auto"/>
                <w:bottom w:val="none" w:sz="0" w:space="0" w:color="auto"/>
                <w:right w:val="none" w:sz="0" w:space="0" w:color="auto"/>
              </w:divBdr>
              <w:divsChild>
                <w:div w:id="1107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9600">
          <w:marLeft w:val="0"/>
          <w:marRight w:val="0"/>
          <w:marTop w:val="0"/>
          <w:marBottom w:val="0"/>
          <w:divBdr>
            <w:top w:val="none" w:sz="0" w:space="0" w:color="auto"/>
            <w:left w:val="none" w:sz="0" w:space="0" w:color="auto"/>
            <w:bottom w:val="none" w:sz="0" w:space="0" w:color="auto"/>
            <w:right w:val="none" w:sz="0" w:space="0" w:color="auto"/>
          </w:divBdr>
          <w:divsChild>
            <w:div w:id="1829438638">
              <w:marLeft w:val="0"/>
              <w:marRight w:val="0"/>
              <w:marTop w:val="0"/>
              <w:marBottom w:val="0"/>
              <w:divBdr>
                <w:top w:val="none" w:sz="0" w:space="0" w:color="auto"/>
                <w:left w:val="none" w:sz="0" w:space="0" w:color="auto"/>
                <w:bottom w:val="none" w:sz="0" w:space="0" w:color="auto"/>
                <w:right w:val="none" w:sz="0" w:space="0" w:color="auto"/>
              </w:divBdr>
              <w:divsChild>
                <w:div w:id="9228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tents.google.com/?assignee=The+Board+Of+Trustees+Of+The+Leland+Stanford+Junior+University&amp;country=US,EP" TargetMode="External"/><Relationship Id="rId18" Type="http://schemas.openxmlformats.org/officeDocument/2006/relationships/hyperlink" Target="https://patents.google.com/?assignee=Dana-Farber+Cancer+Institute%2c+Inc.&amp;country=US,EP" TargetMode="External"/><Relationship Id="rId26" Type="http://schemas.openxmlformats.org/officeDocument/2006/relationships/hyperlink" Target="https://www.ucop.edu/knowledge-transfer-office/innovation/innovation-impact/technology-commercialization-report.html" TargetMode="External"/><Relationship Id="rId39" Type="http://schemas.openxmlformats.org/officeDocument/2006/relationships/theme" Target="theme/theme1.xml"/><Relationship Id="rId21" Type="http://schemas.openxmlformats.org/officeDocument/2006/relationships/hyperlink" Target="https://patents.google.com/?assignee=Ludwig+Institute+For+Cancer+Research&amp;country=US,EP" TargetMode="External"/><Relationship Id="rId34" Type="http://schemas.openxmlformats.org/officeDocument/2006/relationships/hyperlink" Target="https://dof.princeton.edu/policies-procedure/policies/patents" TargetMode="External"/><Relationship Id="rId7" Type="http://schemas.openxmlformats.org/officeDocument/2006/relationships/hyperlink" Target="https://patents.google.com/?assignee=The+Trustees+Of+Princeton+University&amp;country=US,EP" TargetMode="External"/><Relationship Id="rId12" Type="http://schemas.openxmlformats.org/officeDocument/2006/relationships/hyperlink" Target="https://patents.google.com/?assignee=Alfred+E.+Mann+Institute+For+Biomedical+Engineering+At+The+University+Of+Southern+California&amp;country=US,EP" TargetMode="External"/><Relationship Id="rId17" Type="http://schemas.openxmlformats.org/officeDocument/2006/relationships/hyperlink" Target="https://patents.google.com/?assignee=The+Scripps+Research+Institute&amp;country=US,EP" TargetMode="External"/><Relationship Id="rId25" Type="http://schemas.openxmlformats.org/officeDocument/2006/relationships/hyperlink" Target="https://techtransfer.universityofcalifornia.edu" TargetMode="External"/><Relationship Id="rId33" Type="http://schemas.openxmlformats.org/officeDocument/2006/relationships/hyperlink" Target="https://dof.princeton.edu/policies-procedure/policies/patent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tents.google.com/?assignee=California+Institute+Of+Technology&amp;country=US,EP" TargetMode="External"/><Relationship Id="rId20" Type="http://schemas.openxmlformats.org/officeDocument/2006/relationships/hyperlink" Target="https://patents.google.com/?assignee=The+Broad+Institute+Inc.&amp;country=US,EP" TargetMode="External"/><Relationship Id="rId29" Type="http://schemas.openxmlformats.org/officeDocument/2006/relationships/hyperlink" Target="https://patents.google.com/?assignee=The+University+Of+Southern+California&amp;country=US,EP" TargetMode="External"/><Relationship Id="rId1" Type="http://schemas.openxmlformats.org/officeDocument/2006/relationships/numbering" Target="numbering.xml"/><Relationship Id="rId6" Type="http://schemas.openxmlformats.org/officeDocument/2006/relationships/hyperlink" Target="https://patents.google.com/?assignee=The+University+Of+Southern+California&amp;country=US,EP" TargetMode="External"/><Relationship Id="rId11" Type="http://schemas.openxmlformats.org/officeDocument/2006/relationships/hyperlink" Target="https://patents.google.com/?assignee=Massachusetts+Institute+Of+Technology&amp;country=US,EP" TargetMode="External"/><Relationship Id="rId24" Type="http://schemas.openxmlformats.org/officeDocument/2006/relationships/hyperlink" Target="https://www.ucop.edu/knowledge-transfer-office/index.html" TargetMode="External"/><Relationship Id="rId32" Type="http://schemas.openxmlformats.org/officeDocument/2006/relationships/hyperlink" Target="https://patents.google.com/?assignee=The+Trustees+Of+Princeton+University&amp;country=US,EP" TargetMode="External"/><Relationship Id="rId37" Type="http://schemas.openxmlformats.org/officeDocument/2006/relationships/hyperlink" Target="https://almanac.upenn.edu/archive/volumes/v61/n31/pdf/042115-supplement.pdf" TargetMode="External"/><Relationship Id="rId5" Type="http://schemas.openxmlformats.org/officeDocument/2006/relationships/hyperlink" Target="https://patents.google.com/?assignee=The+Regents+Of+The+University+Of+California&amp;country=US,EP" TargetMode="External"/><Relationship Id="rId15" Type="http://schemas.openxmlformats.org/officeDocument/2006/relationships/hyperlink" Target="https://patents.google.com/?assignee=The+University+Of+North+Carolina+At+Chapel+Hill&amp;country=US,EP" TargetMode="External"/><Relationship Id="rId23" Type="http://schemas.openxmlformats.org/officeDocument/2006/relationships/hyperlink" Target="https://patents.google.com/?assignee=The+Regents+Of+The+University+Of+California&amp;country=US,EP" TargetMode="External"/><Relationship Id="rId28" Type="http://schemas.openxmlformats.org/officeDocument/2006/relationships/hyperlink" Target="https://policy.ucop.edu/doc/2500493/PatentPolicy" TargetMode="External"/><Relationship Id="rId36" Type="http://schemas.openxmlformats.org/officeDocument/2006/relationships/hyperlink" Target="https://pci.upenn.edu" TargetMode="External"/><Relationship Id="rId10" Type="http://schemas.openxmlformats.org/officeDocument/2006/relationships/hyperlink" Target="https://patents.google.com/?assignee=Iucf-Hyu+(Industry-University+Cooperation+Foundation+Hanyang+University)&amp;country=US,EP" TargetMode="External"/><Relationship Id="rId19" Type="http://schemas.openxmlformats.org/officeDocument/2006/relationships/hyperlink" Target="https://patents.google.com/?assignee=Electronics+And+Telecommunications+Research+Institute&amp;country=US,EP" TargetMode="External"/><Relationship Id="rId31" Type="http://schemas.openxmlformats.org/officeDocument/2006/relationships/hyperlink" Target="https://policy.usc.edu/files/2014/02/intellectual_property.pdf" TargetMode="External"/><Relationship Id="rId4" Type="http://schemas.openxmlformats.org/officeDocument/2006/relationships/webSettings" Target="webSettings.xml"/><Relationship Id="rId9" Type="http://schemas.openxmlformats.org/officeDocument/2006/relationships/hyperlink" Target="https://patents.google.com/?assignee=The+Regents+Of+The+University+Of+Michigan&amp;country=US,EP" TargetMode="External"/><Relationship Id="rId14" Type="http://schemas.openxmlformats.org/officeDocument/2006/relationships/hyperlink" Target="https://patents.google.com/?assignee=University+Of+Utah+Research+Foundation&amp;country=US,EP" TargetMode="External"/><Relationship Id="rId22" Type="http://schemas.openxmlformats.org/officeDocument/2006/relationships/hyperlink" Target="https://patents.google.com/?assignee=Washington+University&amp;country=US,EP" TargetMode="External"/><Relationship Id="rId27" Type="http://schemas.openxmlformats.org/officeDocument/2006/relationships/hyperlink" Target="https://policy.ucop.edu/doc/2500493/PatentPolicy" TargetMode="External"/><Relationship Id="rId30" Type="http://schemas.openxmlformats.org/officeDocument/2006/relationships/hyperlink" Target="https://policy.usc.edu/files/2014/02/intellectual_property.pdf" TargetMode="External"/><Relationship Id="rId35" Type="http://schemas.openxmlformats.org/officeDocument/2006/relationships/hyperlink" Target="https://patents.google.com/?assignee=The+Trustees+Of+The+University+Of+Pennsylvania&amp;country=US,EP" TargetMode="External"/><Relationship Id="rId8" Type="http://schemas.openxmlformats.org/officeDocument/2006/relationships/hyperlink" Target="https://patents.google.com/?assignee=The+Trustees+Of+The+University+Of+Pennsylvania&amp;country=US,E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Ильин</dc:creator>
  <cp:keywords/>
  <dc:description/>
  <cp:lastModifiedBy>Александр Ильин</cp:lastModifiedBy>
  <cp:revision>3</cp:revision>
  <dcterms:created xsi:type="dcterms:W3CDTF">2020-06-26T12:40:00Z</dcterms:created>
  <dcterms:modified xsi:type="dcterms:W3CDTF">2020-06-26T12:41:00Z</dcterms:modified>
</cp:coreProperties>
</file>