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1B0D5C" w:rsidRPr="00664CBC" w:rsidRDefault="001B0D5C" w:rsidP="001B0D5C">
          <w:pPr>
            <w:ind w:firstLine="851"/>
            <w:jc w:val="center"/>
            <w:rPr>
              <w:i/>
              <w:szCs w:val="26"/>
            </w:rPr>
          </w:pPr>
          <w:r w:rsidRPr="001B0D5C">
            <w:rPr>
              <w:bCs/>
              <w:i/>
              <w:color w:val="D99594" w:themeColor="accent2" w:themeTint="99"/>
              <w:szCs w:val="26"/>
            </w:rPr>
            <w:t xml:space="preserve">Форма доверенности на представление интересов НИУ ВШЭ </w:t>
          </w:r>
          <w:r w:rsidRPr="001B0D5C">
            <w:rPr>
              <w:i/>
              <w:color w:val="D99594" w:themeColor="accent2" w:themeTint="99"/>
              <w:szCs w:val="26"/>
            </w:rPr>
            <w:t xml:space="preserve">в </w:t>
          </w:r>
          <w:r w:rsidR="003021C0" w:rsidRPr="001B0D5C">
            <w:rPr>
              <w:i/>
              <w:color w:val="D99594" w:themeColor="accent2" w:themeTint="99"/>
              <w:szCs w:val="26"/>
            </w:rPr>
            <w:t>арбитражн</w:t>
          </w:r>
          <w:r w:rsidR="003021C0">
            <w:rPr>
              <w:i/>
              <w:color w:val="D99594" w:themeColor="accent2" w:themeTint="99"/>
              <w:szCs w:val="26"/>
            </w:rPr>
            <w:t>ых</w:t>
          </w:r>
          <w:r w:rsidRPr="001B0D5C">
            <w:rPr>
              <w:i/>
              <w:color w:val="D99594" w:themeColor="accent2" w:themeTint="99"/>
              <w:szCs w:val="26"/>
            </w:rPr>
            <w:t xml:space="preserve"> суд</w:t>
          </w:r>
          <w:r w:rsidR="003021C0">
            <w:rPr>
              <w:i/>
              <w:color w:val="D99594" w:themeColor="accent2" w:themeTint="99"/>
              <w:szCs w:val="26"/>
            </w:rPr>
            <w:t>ах</w:t>
          </w:r>
        </w:p>
        <w:p w:rsidR="00B06315" w:rsidRPr="009B56E4" w:rsidRDefault="00C422C7" w:rsidP="006B6A60">
          <w:pPr>
            <w:jc w:val="center"/>
            <w:rPr>
              <w:sz w:val="26"/>
              <w:szCs w:val="26"/>
            </w:rPr>
          </w:pP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  <w:bookmarkStart w:id="0" w:name="_GoBack"/>
      <w:bookmarkEnd w:id="0"/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B06315" w:rsidRDefault="00B06315" w:rsidP="00C422C7">
      <w:pPr>
        <w:ind w:firstLine="708"/>
        <w:jc w:val="both"/>
        <w:rPr>
          <w:sz w:val="26"/>
          <w:szCs w:val="26"/>
          <w:lang w:eastAsia="en-US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C422C7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A5178F">
        <w:rPr>
          <w:sz w:val="26"/>
          <w:szCs w:val="26"/>
        </w:rPr>
        <w:t>г.</w:t>
      </w:r>
      <w:r w:rsidR="00C422C7">
        <w:rPr>
          <w:sz w:val="26"/>
          <w:szCs w:val="26"/>
        </w:rPr>
        <w:t>,</w:t>
      </w:r>
      <w:r w:rsidR="00A5178F" w:rsidRPr="00A5178F">
        <w:rPr>
          <w:sz w:val="26"/>
          <w:szCs w:val="26"/>
        </w:rPr>
        <w:t xml:space="preserve"> 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A6CDF111B025497A95C55560722E7FF3"/>
          </w:placeholder>
          <w:showingPlcHdr/>
        </w:sdtPr>
        <w:sdtEndPr/>
        <w:sdtContent>
          <w:r w:rsidR="00A5178F" w:rsidRPr="00A5178F">
            <w:rPr>
              <w:color w:val="F79646"/>
              <w:sz w:val="26"/>
              <w:szCs w:val="26"/>
            </w:rPr>
            <w:t>[</w:t>
          </w:r>
          <w:r w:rsidR="00A5178F" w:rsidRPr="00A5178F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A5178F" w:rsidRPr="00A5178F">
            <w:rPr>
              <w:color w:val="F7964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 xml:space="preserve"> </w:t>
      </w:r>
      <w:r w:rsidR="00C422C7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C422C7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C422C7">
        <w:rPr>
          <w:sz w:val="26"/>
          <w:szCs w:val="26"/>
        </w:rPr>
        <w:t xml:space="preserve">) </w:t>
      </w:r>
      <w:r w:rsidR="001B0D5C" w:rsidRPr="001B0D5C">
        <w:rPr>
          <w:sz w:val="26"/>
          <w:szCs w:val="26"/>
          <w:lang w:eastAsia="en-US"/>
        </w:rPr>
        <w:t xml:space="preserve">представлять интересы НИУ ВШЭ в арбитражных судах (во всех инстанциях) с правом знакомиться с материалами дела, делать выписки из них, снимать копии; заявлять отводы; представлять доказательства и знакомиться с доказательствами, представленными другими лицами, участвующими в деле; участвовать в их исследовании; задавать вопросы другим лицам, участвующим в </w:t>
      </w:r>
      <w:proofErr w:type="gramStart"/>
      <w:r w:rsidR="001B0D5C" w:rsidRPr="001B0D5C">
        <w:rPr>
          <w:sz w:val="26"/>
          <w:szCs w:val="26"/>
          <w:lang w:eastAsia="en-US"/>
        </w:rPr>
        <w:t>деле</w:t>
      </w:r>
      <w:proofErr w:type="gramEnd"/>
      <w:r w:rsidR="001B0D5C" w:rsidRPr="001B0D5C">
        <w:rPr>
          <w:sz w:val="26"/>
          <w:szCs w:val="26"/>
          <w:lang w:eastAsia="en-US"/>
        </w:rPr>
        <w:t xml:space="preserve">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</w:t>
      </w:r>
      <w:proofErr w:type="gramStart"/>
      <w:r w:rsidR="001B0D5C" w:rsidRPr="001B0D5C">
        <w:rPr>
          <w:sz w:val="26"/>
          <w:szCs w:val="26"/>
          <w:lang w:eastAsia="en-US"/>
        </w:rPr>
        <w:t>знать о жалобах, поданных другими лицами, участвующими в деле, знать о принятых по данному делу судебных актах и получать копии судебных актов, знакомиться с особым мнением судьи по делу, а также совершать иные необходимые действия, вытекающие из представленных в настоящем пункте полномочий.</w:t>
      </w:r>
      <w:proofErr w:type="gramEnd"/>
    </w:p>
    <w:p w:rsidR="001B0D5C" w:rsidRPr="009B56E4" w:rsidRDefault="001B0D5C" w:rsidP="00C422C7">
      <w:pPr>
        <w:ind w:firstLine="708"/>
        <w:jc w:val="both"/>
        <w:rPr>
          <w:sz w:val="26"/>
          <w:szCs w:val="26"/>
        </w:rPr>
      </w:pPr>
    </w:p>
    <w:p w:rsidR="00B06315" w:rsidRPr="009B56E4" w:rsidRDefault="00B06315" w:rsidP="00C422C7">
      <w:pPr>
        <w:ind w:firstLine="708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70629B46A1824BEC96BD8C0897EFD104"/>
          </w:placeholder>
          <w:showingPlcHdr/>
          <w:text/>
        </w:sdtPr>
        <w:sdtEndPr/>
        <w:sdtContent>
          <w:r w:rsidR="00A3493E" w:rsidRPr="009B56E4">
            <w:rPr>
              <w:color w:val="F79646" w:themeColor="accent6"/>
              <w:sz w:val="26"/>
              <w:szCs w:val="26"/>
            </w:rPr>
            <w:t>[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 w:rsidR="00A3493E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040EB4" w:rsidRPr="009B56E4">
        <w:rPr>
          <w:sz w:val="26"/>
          <w:szCs w:val="26"/>
        </w:rPr>
        <w:t xml:space="preserve"> </w:t>
      </w:r>
      <w:r w:rsidRPr="009B56E4">
        <w:rPr>
          <w:sz w:val="26"/>
          <w:szCs w:val="26"/>
        </w:rPr>
        <w:t xml:space="preserve">включительно </w:t>
      </w:r>
      <w:sdt>
        <w:sdtPr>
          <w:rPr>
            <w:sz w:val="26"/>
            <w:szCs w:val="26"/>
          </w:rPr>
          <w:id w:val="1144861668"/>
          <w:placeholder>
            <w:docPart w:val="0B0EC7AA46FF4672835E1E02C03C971A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 w:rsidR="00466C1F" w:rsidRPr="00466C1F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466C1F" w:rsidRPr="00466C1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466C1F" w:rsidRPr="00466C1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 w:rsidR="00466C1F" w:rsidRPr="00466C1F"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 w:rsidR="00466C1F">
        <w:rPr>
          <w:sz w:val="26"/>
          <w:szCs w:val="26"/>
        </w:rPr>
        <w:t xml:space="preserve"> </w:t>
      </w:r>
      <w:r w:rsidRPr="009B56E4">
        <w:rPr>
          <w:sz w:val="26"/>
          <w:szCs w:val="26"/>
        </w:rPr>
        <w:t>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438"/>
        <w:gridCol w:w="2016"/>
        <w:gridCol w:w="445"/>
        <w:gridCol w:w="3165"/>
      </w:tblGrid>
      <w:tr w:rsidR="00A3493E" w:rsidRPr="009B56E4" w:rsidTr="00C422C7">
        <w:trPr>
          <w:trHeight w:val="946"/>
        </w:trPr>
        <w:tc>
          <w:tcPr>
            <w:tcW w:w="3452" w:type="dxa"/>
          </w:tcPr>
          <w:p w:rsidR="00A3493E" w:rsidRPr="009B56E4" w:rsidRDefault="00C422C7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38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bottom"/>
          </w:tcPr>
          <w:p w:rsidR="00A3493E" w:rsidRPr="009B56E4" w:rsidRDefault="00C422C7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6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3021C0"/>
    <w:rsid w:val="00466C1F"/>
    <w:rsid w:val="004E3B62"/>
    <w:rsid w:val="005D0E46"/>
    <w:rsid w:val="00601C9D"/>
    <w:rsid w:val="00696D39"/>
    <w:rsid w:val="006B53DA"/>
    <w:rsid w:val="006B6A60"/>
    <w:rsid w:val="00716175"/>
    <w:rsid w:val="0077276C"/>
    <w:rsid w:val="00786E76"/>
    <w:rsid w:val="00822DD7"/>
    <w:rsid w:val="0084059B"/>
    <w:rsid w:val="00924AE4"/>
    <w:rsid w:val="009B56E4"/>
    <w:rsid w:val="00A3493E"/>
    <w:rsid w:val="00A5178F"/>
    <w:rsid w:val="00A85C37"/>
    <w:rsid w:val="00B06315"/>
    <w:rsid w:val="00B57FFE"/>
    <w:rsid w:val="00C422C7"/>
    <w:rsid w:val="00CA7F37"/>
    <w:rsid w:val="00CC31EA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B2642E" w:rsidRPr="00664CBC" w:rsidRDefault="00B2642E" w:rsidP="001B0D5C">
          <w:pPr>
            <w:ind w:firstLine="851"/>
            <w:jc w:val="center"/>
            <w:rPr>
              <w:i/>
              <w:szCs w:val="26"/>
            </w:rPr>
          </w:pPr>
          <w:r w:rsidRPr="001B0D5C">
            <w:rPr>
              <w:bCs/>
              <w:i/>
              <w:color w:val="D99594" w:themeColor="accent2" w:themeTint="99"/>
              <w:szCs w:val="26"/>
            </w:rPr>
            <w:t xml:space="preserve">Форма доверенности на представление интересов НИУ ВШЭ </w:t>
          </w:r>
          <w:r w:rsidRPr="001B0D5C">
            <w:rPr>
              <w:i/>
              <w:color w:val="D99594" w:themeColor="accent2" w:themeTint="99"/>
              <w:szCs w:val="26"/>
            </w:rPr>
            <w:t>в арбитражн</w:t>
          </w:r>
          <w:r>
            <w:rPr>
              <w:i/>
              <w:color w:val="D99594" w:themeColor="accent2" w:themeTint="99"/>
              <w:szCs w:val="26"/>
            </w:rPr>
            <w:t>ых</w:t>
          </w:r>
          <w:r w:rsidRPr="001B0D5C">
            <w:rPr>
              <w:i/>
              <w:color w:val="D99594" w:themeColor="accent2" w:themeTint="99"/>
              <w:szCs w:val="26"/>
            </w:rPr>
            <w:t xml:space="preserve"> суд</w:t>
          </w:r>
          <w:r>
            <w:rPr>
              <w:i/>
              <w:color w:val="D99594" w:themeColor="accent2" w:themeTint="99"/>
              <w:szCs w:val="26"/>
            </w:rPr>
            <w:t>ах</w:t>
          </w:r>
        </w:p>
        <w:p w:rsidR="00153552" w:rsidRDefault="00153552" w:rsidP="00966F33">
          <w:pPr>
            <w:pStyle w:val="B3734A8F0CD144C08C0A1559B69C066520"/>
          </w:pP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B2642E" w:rsidP="00B2642E">
          <w:pPr>
            <w:pStyle w:val="238F14ABE79B4A138EDAD368EA40932C2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B2642E" w:rsidP="00B2642E">
          <w:pPr>
            <w:pStyle w:val="749586F46BA74B2DB198BEAC1C99200521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B2642E" w:rsidP="00B2642E">
          <w:pPr>
            <w:pStyle w:val="E65C3AE97FCA47EAA572C22B381CD2A1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B2642E" w:rsidP="00B2642E">
          <w:pPr>
            <w:pStyle w:val="7C3F20BA659F4B47962DA34EA5F959EB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B2642E" w:rsidP="00B2642E">
          <w:pPr>
            <w:pStyle w:val="166ACBDF02294E6397B9A2F805B3A7701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B2642E" w:rsidP="00B2642E">
          <w:pPr>
            <w:pStyle w:val="B5801CE0906F4DDCB6659D128A77FF0E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0629B46A1824BEC96BD8C0897EFD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C0926-D93F-4987-93BE-D3A0D597E84C}"/>
      </w:docPartPr>
      <w:docPartBody>
        <w:p w:rsidR="00153552" w:rsidRDefault="00B2642E" w:rsidP="00B2642E">
          <w:pPr>
            <w:pStyle w:val="70629B46A1824BEC96BD8C0897EFD1041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B2642E" w:rsidP="00B2642E">
          <w:pPr>
            <w:pStyle w:val="9514F4F0C2754090AB4833BE84781E5113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B2642E" w:rsidP="00B2642E">
          <w:pPr>
            <w:pStyle w:val="6C5A9AF959EA4DE8A9479430BCB8F07213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B2642E" w:rsidP="00B2642E">
          <w:pPr>
            <w:pStyle w:val="6ED9D59A91344CCA9D3D2FDCA63AD8E87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A6CDF111B025497A95C55560722E7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37914-7DF2-41A0-AB38-B0391D6D3BC3}"/>
      </w:docPartPr>
      <w:docPartBody>
        <w:p w:rsidR="00706EAF" w:rsidRDefault="00B2642E" w:rsidP="00B2642E">
          <w:pPr>
            <w:pStyle w:val="A6CDF111B025497A95C55560722E7FF33"/>
          </w:pPr>
          <w:r w:rsidRPr="00A5178F">
            <w:rPr>
              <w:color w:val="F79646"/>
              <w:sz w:val="26"/>
              <w:szCs w:val="26"/>
            </w:rPr>
            <w:t>[</w:t>
          </w:r>
          <w:r w:rsidRPr="00A5178F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A5178F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0B0EC7AA46FF4672835E1E02C03C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DF96D-63D7-4FD4-B27B-14349B8251B3}"/>
      </w:docPartPr>
      <w:docPartBody>
        <w:p w:rsidR="00AD7112" w:rsidRDefault="00706EAF" w:rsidP="00706EAF">
          <w:pPr>
            <w:pStyle w:val="0B0EC7AA46FF4672835E1E02C03C971A"/>
          </w:pPr>
          <w:r w:rsidRPr="00466C1F">
            <w:rPr>
              <w:color w:val="9BBB59" w:themeColor="accent3"/>
              <w:sz w:val="26"/>
              <w:szCs w:val="26"/>
            </w:rPr>
            <w:t>[</w:t>
          </w:r>
          <w:r w:rsidRPr="00466C1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 w:rsidRPr="00466C1F"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B2FF2"/>
    <w:rsid w:val="000E0844"/>
    <w:rsid w:val="00102157"/>
    <w:rsid w:val="00153552"/>
    <w:rsid w:val="004D6DF2"/>
    <w:rsid w:val="005804F6"/>
    <w:rsid w:val="00587332"/>
    <w:rsid w:val="00605D64"/>
    <w:rsid w:val="00706EAF"/>
    <w:rsid w:val="00966F33"/>
    <w:rsid w:val="00A73769"/>
    <w:rsid w:val="00A85C30"/>
    <w:rsid w:val="00AD7112"/>
    <w:rsid w:val="00B2642E"/>
    <w:rsid w:val="00BA2CAB"/>
    <w:rsid w:val="00CC7111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42E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">
    <w:name w:val="A6CDF111B025497A95C55560722E7FF3"/>
    <w:rsid w:val="00F958C4"/>
    <w:pPr>
      <w:spacing w:after="200" w:line="276" w:lineRule="auto"/>
    </w:pPr>
  </w:style>
  <w:style w:type="paragraph" w:customStyle="1" w:styleId="238F14ABE79B4A138EDAD368EA40932C21">
    <w:name w:val="238F14ABE79B4A138EDAD368EA40932C2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1">
    <w:name w:val="A6CDF111B025497A95C55560722E7FF3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EC7AA46FF4672835E1E02C03C971A">
    <w:name w:val="0B0EC7AA46FF4672835E1E02C03C971A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2">
    <w:name w:val="A6CDF111B025497A95C55560722E7FF3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3">
    <w:name w:val="A6CDF111B025497A95C55560722E7FF3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42E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">
    <w:name w:val="A6CDF111B025497A95C55560722E7FF3"/>
    <w:rsid w:val="00F958C4"/>
    <w:pPr>
      <w:spacing w:after="200" w:line="276" w:lineRule="auto"/>
    </w:pPr>
  </w:style>
  <w:style w:type="paragraph" w:customStyle="1" w:styleId="238F14ABE79B4A138EDAD368EA40932C21">
    <w:name w:val="238F14ABE79B4A138EDAD368EA40932C2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1">
    <w:name w:val="A6CDF111B025497A95C55560722E7FF3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EC7AA46FF4672835E1E02C03C971A">
    <w:name w:val="0B0EC7AA46FF4672835E1E02C03C971A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2">
    <w:name w:val="A6CDF111B025497A95C55560722E7FF3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F111B025497A95C55560722E7FF33">
    <w:name w:val="A6CDF111B025497A95C55560722E7FF3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B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8</cp:revision>
  <dcterms:created xsi:type="dcterms:W3CDTF">2016-07-06T09:45:00Z</dcterms:created>
  <dcterms:modified xsi:type="dcterms:W3CDTF">2016-07-12T13:14:00Z</dcterms:modified>
</cp:coreProperties>
</file>